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Информация об исполнении мероприятий («дорожной карты») 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по содействию развитию конкуренции на рынках </w:t>
      </w:r>
    </w:p>
    <w:p w:rsidR="00CA5A9E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товаров, работ, </w:t>
      </w:r>
      <w:r w:rsidRPr="00EE4202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Pr="00EE42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Шатойского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EC590A" w:rsidRDefault="00EC590A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AB33A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. Мероприятия по содействию развитию конкуренции на рынках </w:t>
      </w: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товаров, работ, </w:t>
      </w:r>
      <w:r w:rsidRPr="00EE4202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Pr="00EE42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Шатойского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1. Развитие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1.1. Сведения о показателях (индикаторах) развития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CA5A9E" w:rsidRPr="00AB33AB" w:rsidTr="006F64C2">
        <w:tc>
          <w:tcPr>
            <w:tcW w:w="15735" w:type="dxa"/>
            <w:vAlign w:val="center"/>
          </w:tcPr>
          <w:p w:rsidR="00CA5A9E" w:rsidRPr="0055226D" w:rsidRDefault="00CA5A9E" w:rsidP="006F64C2">
            <w:pPr>
              <w:jc w:val="both"/>
              <w:rPr>
                <w:sz w:val="26"/>
                <w:szCs w:val="26"/>
              </w:rPr>
            </w:pPr>
            <w:r w:rsidRPr="0055226D">
              <w:rPr>
                <w:rStyle w:val="211pt"/>
                <w:rFonts w:eastAsiaTheme="minorEastAsia"/>
                <w:b/>
                <w:sz w:val="26"/>
                <w:szCs w:val="26"/>
              </w:rPr>
              <w:t xml:space="preserve">        Текущая ситуация на рынке:</w:t>
            </w:r>
            <w:r w:rsidRPr="0055226D">
              <w:rPr>
                <w:sz w:val="26"/>
                <w:szCs w:val="26"/>
              </w:rPr>
              <w:t xml:space="preserve"> общее количество организаций, имеющих лицензию на осуществление фармацевтической деятельности, на рынке услуг розничной торговли лекарственными препаратами, медицинскими изделиями и сопутствующими товарами по состоянию на 01 января 2019 года составляет</w:t>
            </w:r>
            <w:r>
              <w:rPr>
                <w:sz w:val="26"/>
                <w:szCs w:val="26"/>
              </w:rPr>
              <w:t xml:space="preserve"> 5</w:t>
            </w:r>
            <w:r w:rsidRPr="0055226D">
              <w:rPr>
                <w:sz w:val="26"/>
                <w:szCs w:val="26"/>
              </w:rPr>
              <w:t xml:space="preserve"> единиц, в том числе: организаций частной формы – </w:t>
            </w:r>
            <w:r>
              <w:rPr>
                <w:sz w:val="26"/>
                <w:szCs w:val="26"/>
              </w:rPr>
              <w:t>4</w:t>
            </w:r>
            <w:r w:rsidRPr="0055226D">
              <w:rPr>
                <w:sz w:val="26"/>
                <w:szCs w:val="26"/>
              </w:rPr>
              <w:t xml:space="preserve"> единиц</w:t>
            </w:r>
          </w:p>
        </w:tc>
      </w:tr>
      <w:tr w:rsidR="00CA5A9E" w:rsidRPr="00AB33AB" w:rsidTr="006F64C2">
        <w:tc>
          <w:tcPr>
            <w:tcW w:w="15735" w:type="dxa"/>
            <w:vAlign w:val="center"/>
          </w:tcPr>
          <w:p w:rsidR="00CA5A9E" w:rsidRPr="00AB33AB" w:rsidRDefault="00CA5A9E" w:rsidP="006F6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Отдел инвестиций, экономики и торговли Администрации Шатойского муниципального района</w:t>
            </w:r>
          </w:p>
        </w:tc>
      </w:tr>
    </w:tbl>
    <w:p w:rsidR="00CA5A9E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701"/>
        <w:gridCol w:w="1418"/>
        <w:gridCol w:w="1544"/>
        <w:gridCol w:w="1544"/>
        <w:gridCol w:w="1246"/>
        <w:gridCol w:w="1619"/>
      </w:tblGrid>
      <w:tr w:rsidR="00CA5A9E" w:rsidRPr="00AB33AB" w:rsidTr="006F64C2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proofErr w:type="gramStart"/>
            <w:r w:rsidRPr="00AB33AB">
              <w:rPr>
                <w:sz w:val="26"/>
                <w:szCs w:val="26"/>
              </w:rPr>
              <w:t>п</w:t>
            </w:r>
            <w:proofErr w:type="gramEnd"/>
            <w:r w:rsidRPr="00AB33AB">
              <w:rPr>
                <w:sz w:val="26"/>
                <w:szCs w:val="26"/>
              </w:rPr>
              <w:t>/п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24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61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CA5A9E" w:rsidRPr="00AB33AB" w:rsidTr="006F64C2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24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61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CA5A9E" w:rsidRPr="00AB33AB" w:rsidTr="006F64C2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544" w:type="dxa"/>
            <w:vAlign w:val="center"/>
          </w:tcPr>
          <w:p w:rsidR="00CA5A9E" w:rsidRDefault="00CA5A9E" w:rsidP="00CA5A9E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CA5A9E" w:rsidRPr="00CA5A9E" w:rsidRDefault="00CA5A9E" w:rsidP="00CA5A9E">
            <w:pPr>
              <w:jc w:val="center"/>
              <w:rPr>
                <w:b/>
              </w:rPr>
            </w:pPr>
            <w:r w:rsidRPr="00CA5A9E">
              <w:rPr>
                <w:b/>
                <w:sz w:val="26"/>
                <w:szCs w:val="26"/>
                <w:highlight w:val="yellow"/>
              </w:rPr>
              <w:t>80,0</w:t>
            </w:r>
            <w:r w:rsidRPr="00CA5A9E">
              <w:rPr>
                <w:b/>
                <w:highlight w:val="yellow"/>
              </w:rPr>
              <w:t xml:space="preserve"> </w:t>
            </w:r>
            <w:r w:rsidRPr="00CA5A9E">
              <w:rPr>
                <w:b/>
                <w:highlight w:val="yellow"/>
              </w:rPr>
              <w:t>Показатель достигнут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  <w:vAlign w:val="center"/>
          </w:tcPr>
          <w:p w:rsidR="00CA5A9E" w:rsidRDefault="00CA5A9E" w:rsidP="006F64C2">
            <w:pPr>
              <w:jc w:val="center"/>
              <w:rPr>
                <w:sz w:val="26"/>
                <w:szCs w:val="26"/>
              </w:rPr>
            </w:pPr>
          </w:p>
          <w:p w:rsidR="00CA5A9E" w:rsidRDefault="00CA5A9E" w:rsidP="006F64C2">
            <w:pPr>
              <w:jc w:val="center"/>
              <w:rPr>
                <w:sz w:val="26"/>
                <w:szCs w:val="26"/>
              </w:rPr>
            </w:pPr>
            <w:r w:rsidRPr="00CA5A9E">
              <w:rPr>
                <w:sz w:val="26"/>
                <w:szCs w:val="26"/>
              </w:rPr>
              <w:t>80,2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61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</w:tbl>
    <w:p w:rsidR="00CA5A9E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lastRenderedPageBreak/>
        <w:t>7. Развитие конкуренции на рынке услуг по сбору и транспортированию твердых коммунальных отходов</w:t>
      </w: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7.1. Сведения о показателях (индикаторах) развития конкуренции на рынке услуг по сбору и транспортированию твердых коммунальных отходов</w:t>
      </w: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648"/>
        <w:gridCol w:w="1701"/>
        <w:gridCol w:w="1544"/>
        <w:gridCol w:w="1590"/>
        <w:gridCol w:w="835"/>
      </w:tblGrid>
      <w:tr w:rsidR="00CA5A9E" w:rsidRPr="00AB33AB" w:rsidTr="00CA5A9E">
        <w:tc>
          <w:tcPr>
            <w:tcW w:w="15452" w:type="dxa"/>
            <w:gridSpan w:val="8"/>
            <w:vAlign w:val="center"/>
          </w:tcPr>
          <w:p w:rsidR="00CA5A9E" w:rsidRDefault="00CA5A9E" w:rsidP="006F64C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 w:rsidRPr="001D1FD9">
              <w:rPr>
                <w:sz w:val="26"/>
                <w:szCs w:val="26"/>
                <w:lang w:bidi="ru-RU"/>
              </w:rPr>
              <w:t>С</w:t>
            </w:r>
            <w:r>
              <w:rPr>
                <w:sz w:val="26"/>
                <w:szCs w:val="26"/>
              </w:rPr>
              <w:t>бор</w:t>
            </w:r>
            <w:r w:rsidRPr="004F31B3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транспортировку твердых коммунальных отходов осуществляет </w:t>
            </w:r>
            <w:r w:rsidRPr="004F31B3">
              <w:rPr>
                <w:sz w:val="26"/>
                <w:szCs w:val="26"/>
              </w:rPr>
              <w:t>ООО «Оникс».</w:t>
            </w:r>
            <w:r>
              <w:rPr>
                <w:sz w:val="26"/>
                <w:szCs w:val="26"/>
              </w:rPr>
              <w:t xml:space="preserve"> </w:t>
            </w:r>
          </w:p>
          <w:p w:rsidR="00CA5A9E" w:rsidRPr="00AB33AB" w:rsidRDefault="00CA5A9E" w:rsidP="006F6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Организаций государственной (муниципальной) формы собственности, осуществляющих деятельность на данном рынке в </w:t>
            </w:r>
            <w:proofErr w:type="spellStart"/>
            <w:r>
              <w:rPr>
                <w:sz w:val="26"/>
                <w:szCs w:val="26"/>
              </w:rPr>
              <w:t>Шатойском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 не имеется.</w:t>
            </w:r>
          </w:p>
        </w:tc>
      </w:tr>
      <w:tr w:rsidR="00CA5A9E" w:rsidRPr="00AB33AB" w:rsidTr="00CA5A9E">
        <w:tc>
          <w:tcPr>
            <w:tcW w:w="15452" w:type="dxa"/>
            <w:gridSpan w:val="8"/>
            <w:vAlign w:val="center"/>
          </w:tcPr>
          <w:p w:rsidR="00CA5A9E" w:rsidRPr="00AB33AB" w:rsidRDefault="00CA5A9E" w:rsidP="006F64C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Межотраслевой отдел Администрации Шатойского муниципального района</w:t>
            </w:r>
          </w:p>
        </w:tc>
      </w:tr>
      <w:tr w:rsidR="00CA5A9E" w:rsidRPr="00AB33AB" w:rsidTr="00CA5A9E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proofErr w:type="gramStart"/>
            <w:r w:rsidRPr="00AB33AB">
              <w:rPr>
                <w:sz w:val="26"/>
                <w:szCs w:val="26"/>
              </w:rPr>
              <w:t>п</w:t>
            </w:r>
            <w:proofErr w:type="gramEnd"/>
            <w:r w:rsidRPr="00AB33AB">
              <w:rPr>
                <w:sz w:val="26"/>
                <w:szCs w:val="26"/>
              </w:rPr>
              <w:t>/п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90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835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CA5A9E" w:rsidRPr="00AB33AB" w:rsidTr="00CA5A9E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835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CA5A9E" w:rsidRPr="00AB33AB" w:rsidTr="00CA5A9E">
        <w:trPr>
          <w:trHeight w:val="1504"/>
        </w:trPr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CA5A9E" w:rsidRPr="00AB33AB" w:rsidRDefault="00CA5A9E" w:rsidP="006F64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услуг по сбору и транспортированию твердых коммунальных </w:t>
            </w:r>
            <w:r>
              <w:rPr>
                <w:sz w:val="26"/>
                <w:szCs w:val="26"/>
              </w:rPr>
              <w:t>отходов у индивидуальных предпринимателей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CA5A9E" w:rsidRDefault="00CA5A9E" w:rsidP="006F64C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CA5A9E">
              <w:rPr>
                <w:sz w:val="26"/>
                <w:szCs w:val="26"/>
                <w:highlight w:val="yellow"/>
              </w:rPr>
              <w:t>100</w:t>
            </w:r>
            <w:r w:rsidRPr="00CA5A9E">
              <w:rPr>
                <w:b/>
                <w:highlight w:val="yellow"/>
              </w:rPr>
              <w:t xml:space="preserve"> </w:t>
            </w:r>
            <w:r w:rsidRPr="00CA5A9E">
              <w:rPr>
                <w:b/>
                <w:highlight w:val="yellow"/>
              </w:rPr>
              <w:t>Показатель достигнут</w:t>
            </w:r>
          </w:p>
        </w:tc>
        <w:tc>
          <w:tcPr>
            <w:tcW w:w="154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590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835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оказания услуг по ремонту автотранспортных средств</w:t>
      </w: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9E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.1. Сведения о показателях (индикаторах) развития конкуренции на рынке оказания услуг по ремонту </w:t>
      </w: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автотранспортных средств</w:t>
      </w:r>
    </w:p>
    <w:p w:rsidR="00CA5A9E" w:rsidRPr="00AB33AB" w:rsidRDefault="00CA5A9E" w:rsidP="00CA5A9E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1471"/>
        <w:gridCol w:w="1506"/>
        <w:gridCol w:w="1559"/>
        <w:gridCol w:w="1418"/>
        <w:gridCol w:w="1559"/>
        <w:gridCol w:w="1276"/>
      </w:tblGrid>
      <w:tr w:rsidR="00CA5A9E" w:rsidRPr="00AB33AB" w:rsidTr="00CA5A9E">
        <w:tc>
          <w:tcPr>
            <w:tcW w:w="15310" w:type="dxa"/>
            <w:gridSpan w:val="8"/>
            <w:vAlign w:val="center"/>
          </w:tcPr>
          <w:p w:rsidR="00CA5A9E" w:rsidRPr="00AB33AB" w:rsidRDefault="00CA5A9E" w:rsidP="006F64C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организаций частной формы собственности </w:t>
            </w:r>
            <w:r>
              <w:rPr>
                <w:sz w:val="26"/>
                <w:szCs w:val="26"/>
              </w:rPr>
              <w:t>в сфере оказания</w:t>
            </w:r>
            <w:r w:rsidRPr="00AB33AB">
              <w:rPr>
                <w:sz w:val="26"/>
                <w:szCs w:val="26"/>
              </w:rPr>
              <w:t xml:space="preserve"> услуг по </w:t>
            </w:r>
            <w:r>
              <w:rPr>
                <w:sz w:val="26"/>
                <w:szCs w:val="26"/>
              </w:rPr>
              <w:t>ремонту автотранспортных средств – 2.</w:t>
            </w:r>
            <w:r w:rsidRPr="006C0B95">
              <w:rPr>
                <w:sz w:val="26"/>
                <w:szCs w:val="26"/>
              </w:rPr>
              <w:t xml:space="preserve">Организаций государственной (муниципальной) формы собственности, осуществляющих деятельность на данном рынке в </w:t>
            </w:r>
            <w:proofErr w:type="spellStart"/>
            <w:r>
              <w:rPr>
                <w:sz w:val="26"/>
                <w:szCs w:val="26"/>
              </w:rPr>
              <w:t>Шатойском</w:t>
            </w:r>
            <w:proofErr w:type="spellEnd"/>
            <w:r w:rsidRPr="006C0B95">
              <w:rPr>
                <w:sz w:val="26"/>
                <w:szCs w:val="26"/>
              </w:rPr>
              <w:t xml:space="preserve"> муниципальном районе не имеется.</w:t>
            </w:r>
          </w:p>
        </w:tc>
      </w:tr>
      <w:tr w:rsidR="00CA5A9E" w:rsidRPr="00AB33AB" w:rsidTr="00CA5A9E">
        <w:tc>
          <w:tcPr>
            <w:tcW w:w="15310" w:type="dxa"/>
            <w:gridSpan w:val="8"/>
            <w:vAlign w:val="center"/>
          </w:tcPr>
          <w:p w:rsidR="00CA5A9E" w:rsidRPr="00AB33AB" w:rsidRDefault="00CA5A9E" w:rsidP="006F64C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Отдел инвестиций, экономики и торговли администрации Шатойского муниципального района</w:t>
            </w:r>
          </w:p>
        </w:tc>
      </w:tr>
      <w:tr w:rsidR="00CA5A9E" w:rsidRPr="00AB33AB" w:rsidTr="00CA5A9E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proofErr w:type="gramStart"/>
            <w:r w:rsidRPr="00AB33AB">
              <w:rPr>
                <w:sz w:val="26"/>
                <w:szCs w:val="26"/>
              </w:rPr>
              <w:t>п</w:t>
            </w:r>
            <w:proofErr w:type="gramEnd"/>
            <w:r w:rsidRPr="00AB33AB">
              <w:rPr>
                <w:sz w:val="26"/>
                <w:szCs w:val="26"/>
              </w:rPr>
              <w:t>/п</w:t>
            </w:r>
          </w:p>
        </w:tc>
        <w:tc>
          <w:tcPr>
            <w:tcW w:w="5927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CA5A9E" w:rsidRPr="00AB33AB" w:rsidTr="00CA5A9E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CA5A9E" w:rsidRPr="00AB33AB" w:rsidTr="00CA5A9E">
        <w:tc>
          <w:tcPr>
            <w:tcW w:w="594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CA5A9E" w:rsidRPr="00AB33AB" w:rsidRDefault="00CA5A9E" w:rsidP="006F64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оказания услуг по ремонту </w:t>
            </w:r>
            <w:r w:rsidRPr="00380569">
              <w:rPr>
                <w:sz w:val="26"/>
                <w:szCs w:val="26"/>
              </w:rPr>
              <w:t xml:space="preserve">автотранспортных </w:t>
            </w:r>
            <w:r>
              <w:rPr>
                <w:sz w:val="26"/>
                <w:szCs w:val="26"/>
              </w:rPr>
              <w:t xml:space="preserve"> средств</w:t>
            </w:r>
          </w:p>
        </w:tc>
        <w:tc>
          <w:tcPr>
            <w:tcW w:w="1471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50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CA5A9E">
              <w:rPr>
                <w:sz w:val="26"/>
                <w:szCs w:val="26"/>
                <w:highlight w:val="yellow"/>
              </w:rPr>
              <w:t>100</w:t>
            </w:r>
            <w:r w:rsidRPr="00CA5A9E">
              <w:rPr>
                <w:b/>
                <w:highlight w:val="yellow"/>
              </w:rPr>
              <w:t xml:space="preserve"> Показатель достигнут</w:t>
            </w:r>
          </w:p>
        </w:tc>
        <w:tc>
          <w:tcPr>
            <w:tcW w:w="1418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CA5A9E" w:rsidRPr="00AB33AB" w:rsidRDefault="00CA5A9E" w:rsidP="006F64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CA5A9E" w:rsidRPr="00AB33AB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A5A9E" w:rsidRPr="00AB33AB" w:rsidSect="00CA5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E"/>
    <w:rsid w:val="00B338AA"/>
    <w:rsid w:val="00CA5A9E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9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CA5A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9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CA5A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2020-01-24T11:07:00Z</dcterms:created>
  <dcterms:modified xsi:type="dcterms:W3CDTF">2020-01-24T11:19:00Z</dcterms:modified>
</cp:coreProperties>
</file>