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4" w:rsidRDefault="006C1444" w:rsidP="006C144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700" cy="647700"/>
            <wp:effectExtent l="0" t="0" r="0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n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FB" w:rsidRPr="006D72FB" w:rsidRDefault="006D72FB" w:rsidP="006D7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F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72FB" w:rsidRPr="006D72FB" w:rsidRDefault="006D72FB" w:rsidP="006D7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FB">
        <w:rPr>
          <w:rFonts w:ascii="Times New Roman" w:hAnsi="Times New Roman" w:cs="Times New Roman"/>
          <w:b/>
          <w:sz w:val="28"/>
          <w:szCs w:val="28"/>
        </w:rPr>
        <w:t>ЧЕЧЕНСКАЯ РЕСПУБЛИКА</w:t>
      </w:r>
    </w:p>
    <w:p w:rsidR="006D72FB" w:rsidRPr="006D72FB" w:rsidRDefault="006D72FB" w:rsidP="006D72FB">
      <w:pPr>
        <w:spacing w:after="0"/>
        <w:jc w:val="center"/>
        <w:rPr>
          <w:rFonts w:ascii="Times New Roman" w:hAnsi="Times New Roman" w:cs="Times New Roman"/>
        </w:rPr>
      </w:pPr>
    </w:p>
    <w:p w:rsidR="006D72FB" w:rsidRPr="006D72FB" w:rsidRDefault="006D72FB" w:rsidP="006D72FB">
      <w:pPr>
        <w:pStyle w:val="a9"/>
        <w:rPr>
          <w:szCs w:val="28"/>
        </w:rPr>
      </w:pPr>
      <w:r w:rsidRPr="006D72FB">
        <w:rPr>
          <w:szCs w:val="28"/>
        </w:rPr>
        <w:t>СОВЕТ ДЕПУТАТОВ</w:t>
      </w:r>
    </w:p>
    <w:p w:rsidR="006D72FB" w:rsidRPr="006D72FB" w:rsidRDefault="006D72FB" w:rsidP="006D72FB">
      <w:pPr>
        <w:pStyle w:val="a9"/>
      </w:pPr>
      <w:r w:rsidRPr="006D72FB">
        <w:rPr>
          <w:szCs w:val="28"/>
        </w:rPr>
        <w:t>ШАТОЙСКОГО МУНИЦИПАЛЬНОГО РАЙОНА</w:t>
      </w:r>
    </w:p>
    <w:p w:rsidR="006D72FB" w:rsidRPr="006D72FB" w:rsidRDefault="006D72FB" w:rsidP="006D72FB">
      <w:pPr>
        <w:rPr>
          <w:rFonts w:ascii="Times New Roman" w:hAnsi="Times New Roman" w:cs="Times New Roman"/>
        </w:rPr>
      </w:pPr>
    </w:p>
    <w:p w:rsidR="006D72FB" w:rsidRPr="006D72FB" w:rsidRDefault="006D72FB" w:rsidP="006D7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2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1444" w:rsidRDefault="006D72FB" w:rsidP="006D72FB">
      <w:pPr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F0D94">
        <w:rPr>
          <w:rFonts w:ascii="Times New Roman" w:hAnsi="Times New Roman" w:cs="Times New Roman"/>
          <w:sz w:val="28"/>
          <w:szCs w:val="28"/>
        </w:rPr>
        <w:t xml:space="preserve"> </w:t>
      </w:r>
      <w:r w:rsidR="008047B0">
        <w:rPr>
          <w:rFonts w:ascii="Times New Roman" w:hAnsi="Times New Roman" w:cs="Times New Roman"/>
          <w:sz w:val="28"/>
          <w:szCs w:val="28"/>
        </w:rPr>
        <w:t xml:space="preserve"> 9 февраля</w:t>
      </w:r>
      <w:r w:rsidRPr="006D72F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72FB">
        <w:rPr>
          <w:rFonts w:ascii="Times New Roman" w:hAnsi="Times New Roman" w:cs="Times New Roman"/>
          <w:sz w:val="28"/>
          <w:szCs w:val="28"/>
        </w:rPr>
        <w:t xml:space="preserve"> </w:t>
      </w:r>
      <w:r w:rsidR="008047B0">
        <w:rPr>
          <w:rFonts w:ascii="Times New Roman" w:hAnsi="Times New Roman" w:cs="Times New Roman"/>
          <w:sz w:val="28"/>
          <w:szCs w:val="28"/>
        </w:rPr>
        <w:t xml:space="preserve">     </w:t>
      </w:r>
      <w:r w:rsidRPr="006D72FB">
        <w:rPr>
          <w:rFonts w:ascii="Times New Roman" w:hAnsi="Times New Roman" w:cs="Times New Roman"/>
          <w:sz w:val="28"/>
          <w:szCs w:val="28"/>
        </w:rPr>
        <w:t xml:space="preserve">с.Шатой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D72FB">
        <w:rPr>
          <w:rFonts w:ascii="Times New Roman" w:hAnsi="Times New Roman" w:cs="Times New Roman"/>
          <w:sz w:val="28"/>
          <w:szCs w:val="28"/>
        </w:rPr>
        <w:t xml:space="preserve"> № </w:t>
      </w:r>
      <w:r w:rsidR="008047B0">
        <w:rPr>
          <w:rFonts w:ascii="Times New Roman" w:hAnsi="Times New Roman" w:cs="Times New Roman"/>
          <w:sz w:val="28"/>
          <w:szCs w:val="28"/>
        </w:rPr>
        <w:t>4</w:t>
      </w:r>
    </w:p>
    <w:p w:rsidR="00583F3F" w:rsidRPr="006C1444" w:rsidRDefault="00583F3F" w:rsidP="006C1444">
      <w:pPr>
        <w:spacing w:before="90" w:after="1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</w:p>
    <w:p w:rsidR="006C1444" w:rsidRDefault="00B74322" w:rsidP="006C1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«Об утверждении П</w:t>
      </w:r>
      <w:bookmarkStart w:id="0" w:name="_GoBack"/>
      <w:bookmarkEnd w:id="0"/>
      <w:r w:rsidR="006C1444" w:rsidRPr="00583F3F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оложения о развитии инвестиционной деятельности на территории Шатойского муниципального района»</w:t>
      </w:r>
      <w:r w:rsidR="006C1444" w:rsidRPr="006C1444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  </w:t>
      </w:r>
    </w:p>
    <w:p w:rsidR="008A4618" w:rsidRDefault="008A4618" w:rsidP="006C1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977870" w:rsidRDefault="006C1444" w:rsidP="008A4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F3F">
        <w:rPr>
          <w:b/>
        </w:rPr>
        <w:t> </w:t>
      </w:r>
      <w:r w:rsidRPr="00583F3F">
        <w:rPr>
          <w:rFonts w:ascii="Times New Roman" w:hAnsi="Times New Roman" w:cs="Times New Roman"/>
          <w:sz w:val="28"/>
          <w:szCs w:val="28"/>
        </w:rPr>
        <w:t>В целях развития инвестицио</w:t>
      </w:r>
      <w:r w:rsidR="00977870">
        <w:rPr>
          <w:rFonts w:ascii="Times New Roman" w:hAnsi="Times New Roman" w:cs="Times New Roman"/>
          <w:sz w:val="28"/>
          <w:szCs w:val="28"/>
        </w:rPr>
        <w:t>нной деятельности на территории</w:t>
      </w:r>
      <w:r w:rsidR="008A4618">
        <w:rPr>
          <w:rFonts w:ascii="Times New Roman" w:hAnsi="Times New Roman" w:cs="Times New Roman"/>
          <w:sz w:val="28"/>
          <w:szCs w:val="28"/>
        </w:rPr>
        <w:t xml:space="preserve"> Шатойского</w:t>
      </w:r>
    </w:p>
    <w:p w:rsidR="00977870" w:rsidRDefault="006C1444" w:rsidP="008A46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83F3F"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создания режима наибольшего благоприятствования для инвесторов и установления особых условий и дополнительных гарантий осуществления инвестиционной деятельности для юридических лиц, реализующих экономически и социально значимые инвестиционные проекты на территории Шатойского муниципального района и в соответствии с федеральным законом «Об инвестиционной деятельности в Российской Федерации, осуществляемой в форме капитальных вложений» № 39-ФЗ,  Законом Чеченской Республики от 10.06.2006г. № 16-РЗ «Об инвестициях и гарантиях инвесторам в Чеченской Республике»,</w:t>
      </w:r>
      <w:r w:rsidR="00583F3F" w:rsidRPr="00583F3F">
        <w:rPr>
          <w:rFonts w:ascii="Times New Roman" w:hAnsi="Times New Roman" w:cs="Times New Roman"/>
          <w:sz w:val="28"/>
          <w:szCs w:val="28"/>
        </w:rPr>
        <w:t xml:space="preserve"> </w:t>
      </w:r>
      <w:r w:rsidRPr="00583F3F">
        <w:rPr>
          <w:rFonts w:ascii="Times New Roman" w:hAnsi="Times New Roman" w:cs="Times New Roman"/>
          <w:sz w:val="28"/>
          <w:szCs w:val="28"/>
        </w:rPr>
        <w:t xml:space="preserve"> </w:t>
      </w:r>
      <w:r w:rsidR="00E949BA">
        <w:rPr>
          <w:rFonts w:ascii="Times New Roman" w:hAnsi="Times New Roman" w:cs="Times New Roman"/>
          <w:sz w:val="28"/>
          <w:szCs w:val="28"/>
        </w:rPr>
        <w:t>Б</w:t>
      </w:r>
      <w:r w:rsidR="008A4618">
        <w:rPr>
          <w:rFonts w:ascii="Times New Roman" w:hAnsi="Times New Roman" w:cs="Times New Roman"/>
          <w:sz w:val="28"/>
          <w:szCs w:val="28"/>
        </w:rPr>
        <w:t xml:space="preserve">юджетного  </w:t>
      </w:r>
      <w:r w:rsidR="00E949BA">
        <w:rPr>
          <w:rFonts w:ascii="Times New Roman" w:hAnsi="Times New Roman" w:cs="Times New Roman"/>
          <w:sz w:val="28"/>
          <w:szCs w:val="28"/>
        </w:rPr>
        <w:t>К</w:t>
      </w:r>
      <w:r w:rsidR="008A4618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E949BA">
        <w:rPr>
          <w:rFonts w:ascii="Times New Roman" w:hAnsi="Times New Roman" w:cs="Times New Roman"/>
          <w:sz w:val="28"/>
          <w:szCs w:val="28"/>
        </w:rPr>
        <w:t xml:space="preserve"> </w:t>
      </w:r>
      <w:r w:rsidRPr="00583F3F">
        <w:rPr>
          <w:rFonts w:ascii="Times New Roman" w:hAnsi="Times New Roman" w:cs="Times New Roman"/>
          <w:sz w:val="28"/>
          <w:szCs w:val="28"/>
        </w:rPr>
        <w:t xml:space="preserve">Российской федерации от 31.07. </w:t>
      </w:r>
      <w:r w:rsidR="00E949BA">
        <w:rPr>
          <w:rFonts w:ascii="Times New Roman" w:hAnsi="Times New Roman" w:cs="Times New Roman"/>
          <w:sz w:val="28"/>
          <w:szCs w:val="28"/>
        </w:rPr>
        <w:t>1</w:t>
      </w:r>
      <w:r w:rsidRPr="00583F3F">
        <w:rPr>
          <w:rFonts w:ascii="Times New Roman" w:hAnsi="Times New Roman" w:cs="Times New Roman"/>
          <w:sz w:val="28"/>
          <w:szCs w:val="28"/>
        </w:rPr>
        <w:t>998г. № 145</w:t>
      </w:r>
      <w:r w:rsidR="00583F3F" w:rsidRPr="00583F3F">
        <w:rPr>
          <w:rFonts w:ascii="Times New Roman" w:hAnsi="Times New Roman" w:cs="Times New Roman"/>
          <w:sz w:val="28"/>
          <w:szCs w:val="28"/>
        </w:rPr>
        <w:t>-</w:t>
      </w:r>
      <w:r w:rsidRPr="00583F3F">
        <w:rPr>
          <w:rFonts w:ascii="Times New Roman" w:hAnsi="Times New Roman" w:cs="Times New Roman"/>
          <w:sz w:val="28"/>
          <w:szCs w:val="28"/>
        </w:rPr>
        <w:t xml:space="preserve"> ФЗ</w:t>
      </w:r>
      <w:r w:rsidR="00583F3F" w:rsidRPr="00583F3F">
        <w:rPr>
          <w:rFonts w:ascii="Times New Roman" w:hAnsi="Times New Roman" w:cs="Times New Roman"/>
          <w:sz w:val="28"/>
          <w:szCs w:val="28"/>
        </w:rPr>
        <w:t>, Совет депутатов</w:t>
      </w:r>
      <w:r w:rsidR="00583F3F">
        <w:rPr>
          <w:rFonts w:ascii="Times New Roman" w:hAnsi="Times New Roman" w:cs="Times New Roman"/>
          <w:sz w:val="28"/>
          <w:szCs w:val="28"/>
        </w:rPr>
        <w:t xml:space="preserve"> </w:t>
      </w:r>
      <w:r w:rsidR="00583F3F" w:rsidRPr="00583F3F">
        <w:rPr>
          <w:rFonts w:ascii="Times New Roman" w:hAnsi="Times New Roman" w:cs="Times New Roman"/>
          <w:sz w:val="28"/>
          <w:szCs w:val="28"/>
        </w:rPr>
        <w:t xml:space="preserve">Шатойского муниципального района </w:t>
      </w:r>
      <w:r w:rsidR="008A4618">
        <w:rPr>
          <w:rFonts w:ascii="Times New Roman" w:hAnsi="Times New Roman" w:cs="Times New Roman"/>
          <w:sz w:val="28"/>
          <w:szCs w:val="28"/>
        </w:rPr>
        <w:t>второго созыва</w:t>
      </w:r>
      <w:r w:rsidRPr="00583F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A46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583F3F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977870" w:rsidRPr="006D72FB" w:rsidRDefault="006D72FB" w:rsidP="008A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D72F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C1444" w:rsidRPr="006D72FB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об</w:t>
      </w:r>
      <w:r w:rsidR="00977870" w:rsidRPr="006D72FB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инвестиционной деятельности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</w:t>
      </w:r>
    </w:p>
    <w:p w:rsidR="00977870" w:rsidRDefault="006C1444" w:rsidP="008A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77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3F3F" w:rsidRP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583F3F" w:rsidRPr="00977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870" w:rsidRPr="00977870"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</w:p>
    <w:p w:rsidR="006D72FB" w:rsidRPr="00977870" w:rsidRDefault="006D72FB" w:rsidP="008A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870" w:rsidRDefault="006C1444" w:rsidP="008A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83F3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D72F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3F3F">
        <w:rPr>
          <w:rFonts w:ascii="Times New Roman" w:hAnsi="Times New Roman" w:cs="Times New Roman"/>
          <w:sz w:val="28"/>
          <w:szCs w:val="28"/>
          <w:lang w:eastAsia="ru-RU"/>
        </w:rPr>
        <w:t>Настоящее решение распространяется на правоотнош</w:t>
      </w:r>
      <w:r w:rsidR="00583F3F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="00977870">
        <w:rPr>
          <w:rFonts w:ascii="Times New Roman" w:hAnsi="Times New Roman" w:cs="Times New Roman"/>
          <w:sz w:val="28"/>
          <w:szCs w:val="28"/>
          <w:lang w:eastAsia="ru-RU"/>
        </w:rPr>
        <w:t>, возникшие</w:t>
      </w:r>
    </w:p>
    <w:p w:rsidR="00977870" w:rsidRDefault="006D72FB" w:rsidP="008A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3F3F">
        <w:rPr>
          <w:rFonts w:ascii="Times New Roman" w:hAnsi="Times New Roman" w:cs="Times New Roman"/>
          <w:sz w:val="28"/>
          <w:szCs w:val="28"/>
          <w:lang w:eastAsia="ru-RU"/>
        </w:rPr>
        <w:t>с 01 января 2016</w:t>
      </w:r>
      <w:r w:rsidR="00977870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D72FB" w:rsidRDefault="006D72FB" w:rsidP="008A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870" w:rsidRDefault="00977870" w:rsidP="008A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C1444" w:rsidRPr="00583F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D72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0D94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6D72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0D9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C1444" w:rsidRPr="00583F3F">
        <w:rPr>
          <w:rFonts w:ascii="Times New Roman" w:hAnsi="Times New Roman" w:cs="Times New Roman"/>
          <w:sz w:val="28"/>
          <w:szCs w:val="28"/>
          <w:lang w:eastAsia="ru-RU"/>
        </w:rPr>
        <w:t>ешение опубликовать в</w:t>
      </w:r>
      <w:r w:rsidR="002F0D94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газете «Ламанан аз» и разместить на официальном сайте администрации Шатойского муниципального района</w:t>
      </w:r>
    </w:p>
    <w:p w:rsidR="006D72FB" w:rsidRDefault="006D72FB" w:rsidP="008A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D94" w:rsidRPr="008047B0" w:rsidRDefault="00977870" w:rsidP="008A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E949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6D7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E949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 решение </w:t>
      </w:r>
      <w:r w:rsidR="00583F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вступ</w:t>
      </w:r>
      <w:r w:rsidR="006D7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ает в силу со дня его принятия</w:t>
      </w:r>
      <w:r w:rsidR="00583F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D72FB" w:rsidRDefault="006D72FB" w:rsidP="006D72F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72FB" w:rsidRPr="006D72FB" w:rsidRDefault="006D72FB" w:rsidP="006D72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r w:rsidR="00583F3F" w:rsidRPr="006D72F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Глава</w:t>
      </w:r>
      <w:r w:rsidRPr="006D72F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Шатойского </w:t>
      </w:r>
    </w:p>
    <w:p w:rsidR="006D72FB" w:rsidRPr="006D72FB" w:rsidRDefault="006D72FB" w:rsidP="006D72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r w:rsidRPr="006D72F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муниципального района                                                    Х.И. Дадаев</w:t>
      </w:r>
    </w:p>
    <w:p w:rsidR="006D72FB" w:rsidRDefault="00583F3F" w:rsidP="00402B87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F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</w:t>
      </w:r>
      <w:r w:rsidR="00E949BA" w:rsidRPr="006D72F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       </w:t>
      </w:r>
      <w:r w:rsidR="00977870" w:rsidRPr="006D72F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</w:t>
      </w:r>
      <w:r w:rsidR="006D72FB" w:rsidRPr="006D72F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</w:t>
      </w:r>
    </w:p>
    <w:p w:rsidR="006C1444" w:rsidRPr="00583F3F" w:rsidRDefault="006D72FB" w:rsidP="00402B87">
      <w:pPr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804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C1444" w:rsidRPr="008047B0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УТВЕРЖДЕНО</w:t>
      </w:r>
      <w:r w:rsidR="00977870" w:rsidRPr="008047B0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:</w:t>
      </w:r>
      <w:r w:rsidR="006C1444" w:rsidRPr="008047B0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</w:r>
      <w:r w:rsidR="006C1444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решением Совета депутатов</w:t>
      </w:r>
      <w:r w:rsidR="006C1444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E949B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Шатойского</w:t>
      </w:r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от 9 февраля </w:t>
      </w:r>
      <w:r w:rsidR="00E949B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2016г.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№</w:t>
      </w:r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4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</w:p>
    <w:p w:rsidR="006C1444" w:rsidRPr="00583F3F" w:rsidRDefault="006C1444" w:rsidP="00E949BA">
      <w:pPr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Положение</w:t>
      </w: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br/>
        <w:t>об инвестиционной деятельности</w:t>
      </w: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br/>
        <w:t xml:space="preserve">на территории </w:t>
      </w:r>
      <w:r w:rsidR="00E949BA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</w:p>
    <w:p w:rsidR="00977870" w:rsidRDefault="006C1444" w:rsidP="00977870">
      <w:pPr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1. Общие положения.</w:t>
      </w:r>
    </w:p>
    <w:p w:rsidR="00977870" w:rsidRDefault="006C1444" w:rsidP="00977870">
      <w:pPr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1.1. Настоящее Положение направлено на развитие инвестиционной деятельности на территории </w:t>
      </w:r>
      <w:r w:rsidR="00E949BA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E949BA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и определяет формы и методы муниципального регулирования инвестиционной деятельности в виде создания режима наибольшего благоприятствования и установления особых условий и дополнительных гарантий осуществления инвестиционной деятельности для юридических лиц, реализующих экономически и социально значимые инвестиционные проекты на территории </w:t>
      </w:r>
      <w:r w:rsidR="00E949BA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E949BA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</w:p>
    <w:p w:rsidR="00977870" w:rsidRDefault="006C1444" w:rsidP="00977870">
      <w:pPr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1.2. Настоящее положение разработано в соответствии с Федеральным законом «Об инвестиционной деятельности в Российской Федерации, осуществляемой в форме капитальных вложений» № 39-ФЗ и с учетом закона </w:t>
      </w:r>
      <w:r w:rsidR="00E949BA" w:rsidRPr="00583F3F">
        <w:rPr>
          <w:rFonts w:ascii="Times New Roman" w:hAnsi="Times New Roman" w:cs="Times New Roman"/>
          <w:sz w:val="28"/>
          <w:szCs w:val="28"/>
        </w:rPr>
        <w:t>Чеченской Республики от 10.06.2006г. № 16-РЗ «Об инвестициях и гарантиях инвесторам в Чеченской Республике</w:t>
      </w:r>
      <w:r w:rsidR="00E949BA">
        <w:rPr>
          <w:rFonts w:ascii="Times New Roman" w:hAnsi="Times New Roman" w:cs="Times New Roman"/>
          <w:sz w:val="28"/>
          <w:szCs w:val="28"/>
        </w:rPr>
        <w:t>»,</w:t>
      </w:r>
      <w:r w:rsidR="00E949BA" w:rsidRPr="00E949BA">
        <w:rPr>
          <w:rFonts w:ascii="Times New Roman" w:hAnsi="Times New Roman" w:cs="Times New Roman"/>
          <w:sz w:val="28"/>
          <w:szCs w:val="28"/>
        </w:rPr>
        <w:t xml:space="preserve"> </w:t>
      </w:r>
      <w:r w:rsidR="00E949BA">
        <w:rPr>
          <w:rFonts w:ascii="Times New Roman" w:hAnsi="Times New Roman" w:cs="Times New Roman"/>
          <w:sz w:val="28"/>
          <w:szCs w:val="28"/>
        </w:rPr>
        <w:t>Б</w:t>
      </w:r>
      <w:r w:rsidR="008701B9">
        <w:rPr>
          <w:rFonts w:ascii="Times New Roman" w:hAnsi="Times New Roman" w:cs="Times New Roman"/>
          <w:sz w:val="28"/>
          <w:szCs w:val="28"/>
        </w:rPr>
        <w:t xml:space="preserve">юджетный Кодекс </w:t>
      </w:r>
      <w:r w:rsidR="00E949BA">
        <w:rPr>
          <w:rFonts w:ascii="Times New Roman" w:hAnsi="Times New Roman" w:cs="Times New Roman"/>
          <w:sz w:val="28"/>
          <w:szCs w:val="28"/>
        </w:rPr>
        <w:t xml:space="preserve"> </w:t>
      </w:r>
      <w:r w:rsidR="008701B9">
        <w:rPr>
          <w:rFonts w:ascii="Times New Roman" w:hAnsi="Times New Roman" w:cs="Times New Roman"/>
          <w:sz w:val="28"/>
          <w:szCs w:val="28"/>
        </w:rPr>
        <w:t>Российской Ф</w:t>
      </w:r>
      <w:r w:rsidR="00E949BA" w:rsidRPr="00583F3F">
        <w:rPr>
          <w:rFonts w:ascii="Times New Roman" w:hAnsi="Times New Roman" w:cs="Times New Roman"/>
          <w:sz w:val="28"/>
          <w:szCs w:val="28"/>
        </w:rPr>
        <w:t xml:space="preserve">едерации от 31.07. </w:t>
      </w:r>
      <w:r w:rsidR="00E949BA">
        <w:rPr>
          <w:rFonts w:ascii="Times New Roman" w:hAnsi="Times New Roman" w:cs="Times New Roman"/>
          <w:sz w:val="28"/>
          <w:szCs w:val="28"/>
        </w:rPr>
        <w:t>1</w:t>
      </w:r>
      <w:r w:rsidR="00E949BA" w:rsidRPr="00583F3F">
        <w:rPr>
          <w:rFonts w:ascii="Times New Roman" w:hAnsi="Times New Roman" w:cs="Times New Roman"/>
          <w:sz w:val="28"/>
          <w:szCs w:val="28"/>
        </w:rPr>
        <w:t>998г. № 145- ФЗ</w:t>
      </w:r>
      <w:r w:rsidR="00E949BA">
        <w:rPr>
          <w:rFonts w:ascii="Times New Roman" w:hAnsi="Times New Roman" w:cs="Times New Roman"/>
          <w:sz w:val="28"/>
          <w:szCs w:val="28"/>
        </w:rPr>
        <w:t>.</w:t>
      </w:r>
    </w:p>
    <w:p w:rsidR="00977870" w:rsidRDefault="006C1444" w:rsidP="00977870">
      <w:pPr>
        <w:ind w:firstLine="708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2. Термины, используемые в настоящем Положении.</w:t>
      </w:r>
    </w:p>
    <w:p w:rsidR="00977870" w:rsidRDefault="006C1444" w:rsidP="00977870">
      <w:pPr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 целях настоящего Положения применяются следующие термины:</w:t>
      </w:r>
    </w:p>
    <w:p w:rsidR="00E949BA" w:rsidRPr="00977870" w:rsidRDefault="006C1444" w:rsidP="00977870">
      <w:pPr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Инвестиционная деятельность (инвестирование)</w:t>
      </w: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 совокупность действий по реализации инвестиционного проекта по созданию новых и (или) расширению существующих производственных мощностей (в том числе затраты на переустройство существующих объектов основных средств, связанные с повышением технико-экономических показателей производства и осуществляемые по проекту реконструкции в целях увеличения производственных мощностей, улучшения </w:t>
      </w:r>
      <w:r w:rsidRPr="00E949B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качества и (или) изменения номенклатуры продукции) и нематериальных активов </w:t>
      </w:r>
      <w:r w:rsidR="00E949BA" w:rsidRPr="00E949B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</w:t>
      </w:r>
      <w:r w:rsidRPr="00E949B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территории </w:t>
      </w:r>
      <w:r w:rsidR="00E949BA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4C49B1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.</w:t>
      </w:r>
    </w:p>
    <w:p w:rsidR="00977870" w:rsidRDefault="006C1444" w:rsidP="00977870">
      <w:pPr>
        <w:spacing w:after="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     </w:t>
      </w: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Инвесторы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 состоящие на налоговом учете в расположенных на территории </w:t>
      </w:r>
      <w:r w:rsid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Республики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территориальных органах Федеральной налоговой службы юридические лица, осуществляющие инвестирование в развитие  приоритетных направлений деятельности на территории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E95D7C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указанных в пункте 10.2. настоящего положения.</w:t>
      </w:r>
    </w:p>
    <w:p w:rsidR="00977870" w:rsidRDefault="006C1444" w:rsidP="009778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Инвестиционные затраты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фактически осуществленные в ходе реализации инвестиционного проекта затраты на создание и приобретение основных средств (включая затраты на пусконаладочные работы) и нематериальных активов (состав которых устанавливается Правительством</w:t>
      </w:r>
      <w:r w:rsidR="00E95D7C" w:rsidRP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Чеченской Республики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).</w:t>
      </w:r>
    </w:p>
    <w:p w:rsidR="00977870" w:rsidRDefault="006C1444" w:rsidP="009778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Режим наибольшего благоприятствования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 совокупность мер муниципальной поддержки инвестиционной деятельности на территории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включающая в себя предоставление инвесторам льгот по арендной плате за землю, в порядке определенном настоящим решением. </w:t>
      </w:r>
    </w:p>
    <w:p w:rsidR="00977870" w:rsidRDefault="006C1444" w:rsidP="009778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Начало осуществления инвестиционной деятельности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первый день квартала, в котором произведено отражение в бухгалтерском учете первой суммы, включаемой в состав инвестиционных затрат.</w:t>
      </w:r>
    </w:p>
    <w:p w:rsidR="00977870" w:rsidRDefault="006C1444" w:rsidP="009778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Момент окупаемости инвестиционных затрат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первый день квартала, в котором исчисленная нарастающим итогом за период инвестиционной деятельности сумма начисленной амортизации по объектам инвестиционных затрат и полученной прибыли (после налогообложения) достигает величины общего объема инвестиционных затрат.</w:t>
      </w:r>
    </w:p>
    <w:p w:rsidR="00977870" w:rsidRDefault="006C1444" w:rsidP="009778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Срок окупаемости инвестиционных затрат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отрезок времени от начала осуществления инвестиционной деятельности до момента окупаемости инвестиционных затрат.</w:t>
      </w:r>
    </w:p>
    <w:p w:rsidR="00977870" w:rsidRDefault="006C1444" w:rsidP="009778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Бизнес-план инвестиционного проекта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документ, содержащий обоснование экономической целесообразности, объемов и сроков осуществления инвестиционных затрат, прогнозного срока окупаемости инвестиционных затрат, расчет которого выполняется на основании соответс</w:t>
      </w:r>
      <w:r w:rsidR="000A7FE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твующих Правил, утверждаемых администрацией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 рамках Закона </w:t>
      </w:r>
      <w:r w:rsid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Республики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 описание практических действий по осуществлению инвестиционной деятельности.</w:t>
      </w:r>
    </w:p>
    <w:p w:rsidR="00977870" w:rsidRDefault="006C1444" w:rsidP="009778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Договор об осуществлении инвестиционной деятельности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 заключаемый от имени администрации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E95D7C"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договор с инвестором, в котором отражаются устанавливаемые в соответствии с настоящим Положением конкретные параметры и срок действия режима наибольшего благоприятствования в отношении конкретного инвестора.</w:t>
      </w:r>
    </w:p>
    <w:p w:rsidR="006C1444" w:rsidRPr="006C1444" w:rsidRDefault="006C1444" w:rsidP="00977870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lastRenderedPageBreak/>
        <w:t>3. Обязанности инвесторов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3.1. Инвесторы обязаны соблюдать нормы, стандарты и правила, установленные законодательствами Российской Федерации,  </w:t>
      </w:r>
      <w:r w:rsid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Республики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 нормативными правовыми актами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E95D7C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.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3.2. Инвесторы обязаны выполнять обязательства, непосредственно вытекающие из заключенных между ними и администрацией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договоров об осуществлении инвестиционной деятельности или порожд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аемые таковыми договорами.</w:t>
      </w:r>
    </w:p>
    <w:p w:rsidR="006C1444" w:rsidRP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3.3. Инвесторы обязаны в период действия договора об осуществлении инвестиционной деятельности вести отдельный бухгалтерский учет по операциям, связанным с осуществлением инвестиционной деятельности.</w:t>
      </w:r>
    </w:p>
    <w:p w:rsidR="006C1444" w:rsidRPr="006C1444" w:rsidRDefault="006C1444" w:rsidP="0097787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4. Права инвесторов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4.1. Все инвесторы имеют равные права на осуществление инвестиционной деятельности (в том числе на равенство условий осуществления ими инвестиционной деятельности),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Федерации.</w:t>
      </w:r>
    </w:p>
    <w:p w:rsidR="00977870" w:rsidRDefault="00977870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4.</w:t>
      </w:r>
      <w:r w:rsidR="006C1444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 Равенство условий осуществления инвестиционной деятельности 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нвесторами обеспечивается:</w:t>
      </w:r>
    </w:p>
    <w:p w:rsidR="00977870" w:rsidRDefault="006C1444" w:rsidP="008047B0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</w:t>
      </w:r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равенством прав доступа к информации, собственником и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распорядителем</w:t>
      </w:r>
      <w:r w:rsidR="008047B0" w:rsidRP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8047B0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которой являются</w:t>
      </w:r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органы местного самоуправления</w:t>
      </w:r>
    </w:p>
    <w:p w:rsidR="00977870" w:rsidRDefault="008047B0" w:rsidP="008047B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</w:t>
      </w:r>
      <w:r w:rsidR="006C1444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равенством прав участия в проводимых органами местного самоуправления конкурсах, тендерах, аукци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онах</w:t>
      </w:r>
    </w:p>
    <w:p w:rsidR="006C1444" w:rsidRDefault="006C1444" w:rsidP="008047B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</w:t>
      </w:r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равенством прав на осуществлении инвестиционной деятельности в условиях режима наибольшего благоприятствования, действ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ующего в отношении инвесторов.</w:t>
      </w:r>
    </w:p>
    <w:p w:rsidR="00977870" w:rsidRPr="006C1444" w:rsidRDefault="00977870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77870" w:rsidRDefault="006C1444" w:rsidP="0097787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5. Обязанности органов местного самоуправления</w:t>
      </w:r>
    </w:p>
    <w:p w:rsidR="00977870" w:rsidRDefault="00E95D7C" w:rsidP="0097787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977870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5.1. Органы местного самоуправления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обязаны обеспечить соблюдение принципа равенства прав на осуществление ин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вестиционной деятельности.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5.2. Органы местного самоуправления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E95D7C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обязаны обеспечить заключение договоров об осуществлении ин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вестиционной деятельности 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5.3. Органы местного самоуправления </w:t>
      </w:r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E95D7C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гарантируют инвесторам, что не будут применять к инвесторам действия, обязывающие их производить дополнительные финансовые вложения, не связанные с реализацией инвестиционного проекта.</w:t>
      </w:r>
    </w:p>
    <w:p w:rsidR="00977870" w:rsidRDefault="00977870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77870" w:rsidRDefault="006C1444" w:rsidP="00977870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 xml:space="preserve">6. Права органов местного самоуправления </w:t>
      </w:r>
      <w:r w:rsidR="00580AE5" w:rsidRPr="00580AE5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Органы местного самоуправления </w:t>
      </w:r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580AE5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пределах компетенции, установленной законодательством Российской Федерации и нормативными правовыми актами </w:t>
      </w:r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580AE5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вправе осуществлять контроль за ходом реализации договоров об осуществлении инвестиционной деятельности в </w:t>
      </w:r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</w:t>
      </w:r>
      <w:r w:rsidR="00977870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а.</w:t>
      </w:r>
    </w:p>
    <w:p w:rsidR="00977870" w:rsidRDefault="00977870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6C1444" w:rsidRPr="006C1444" w:rsidRDefault="006C1444" w:rsidP="00977870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7. Режим наибольшего благоприятствования</w:t>
      </w:r>
    </w:p>
    <w:p w:rsidR="00977870" w:rsidRDefault="00977870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7.</w:t>
      </w:r>
      <w:r w:rsidR="006C1444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1. Режим наибольшего благоприятствования, устанавливаемый для инвесторов, включает следующие мер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ы муниципальной поддержки: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а) возможность для инвесторов пользоваться льготами по арендной плате за земельный участок (участки), предназначенный(ые) для реализации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инвестиционного проекта; 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б) поддержка ходатайств и обращений инвесторов в органы власти субъекта федерации, в федеральные органы государственной власти Российской Федерации, органы, регулирующие ценообразование на услуги естественных монополий, банки и другие кредитные учреждения о применении в отношении инвесторов с их стороны режима наибол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ьшего благоприятствования;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в) дополнительные гарантии поддержки инвес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тиционной деятельности.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7.2. Режим наибольшего благоприятствования, с указанием конкретных мер муниципальной поддержки и срока их действия устанавливается для инвестора на основании договора с администрацией </w:t>
      </w:r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580AE5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об осуществлении ин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вестиционной деятельности.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7.3. Условия и порядок реализации режима наибольшего благоприятствования применяются ко всем  инвесторам вне зависимости от наличия у них предусмотренных по другим основаниям налоговых льгот и иных особых режимов де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ятельности.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7.4. Конкретные меры муниципальной поддержки и срок действия режима наибольшего благоприятствования в отношении конкретного инвестора устанавливаются в соответствии с частями 6 и 7 настоящего Положения и отражаются в договоре об осуществлении инвестиционной деятельности, заключаемом от имени Администрации </w:t>
      </w:r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580AE5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 инвестором.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7.5. В случае, если вновь издаваемые  нормативные правовые акты </w:t>
      </w:r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580AE5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создают менее благоприятные условия для Инвестора по сравнению с ранее действующими условиями, то такие нормативные правовые акты не распространяются в отношении Инвестора до истечения срока, включающего срок фактической окупаемости инвестиционных затрат (но не превышающий прогнозный срок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окупаемости, предусмотренный бизнес-планом инвестиционного проекта) и двухлетний период после наступления срока фактической окупаемости ин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вестиционных затрат. 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7.6. Меры муниципальной поддержки не распространяются в отношении видов деятельности инвесторов, связанных с переработкой давальческого сырья и материалов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</w:p>
    <w:p w:rsidR="00977870" w:rsidRDefault="00977870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77870" w:rsidRDefault="006C1444" w:rsidP="00977870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8. Льготы по арендной плате за землю при осуществлении инвестиционной деятельности.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8.1. Инвесторам предоставляется возможность пользоваться льготами по арендной плате за земельный участок (участки), предназначенный для реализации инвестиционного проекта, предусмотренными Решением </w:t>
      </w:r>
      <w:r w:rsidR="00580A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Шатойского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Совета депутатов «Об утверждении</w:t>
      </w:r>
      <w:r w:rsidR="00580A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Положения о налоговых льготах, предоставляемых инвесторам на территории  Шатойского муниципального района» от 05.03.2015г. № 12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8.2. Предоставляемые в соответствии настоящим решением  льготы по арендной плате распространяются в отношении инвесторов с начала осуществления ими инвестиционной деятельности на срок фактической окупаемости инвестиционных затрат (но не превышающий прогнозный срок окупаемости, предусмотренный бизнес-планом инвестиционного проекта) и двухлетний период после наступления срока фактической окупаемос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ти инвестиционных затрат. 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8.3. Льготы по арендной плате за земельные участки предоставляются инвесторам при выполнении ими определенных условий, закрепленных в договоре об осуществлении инвестиционной деятельности. К числу обязательных для включения в договор условий относится:</w:t>
      </w:r>
    </w:p>
    <w:p w:rsidR="00977870" w:rsidRDefault="00977870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</w:t>
      </w:r>
      <w:r w:rsidR="006C1444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выполнение плана-графика по объему инвестиций нарастающим итогом с момента начала осуществления инвестиционной деятельности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  <w:r w:rsidR="006C1444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8.4. При предоставлении инвестору на праве аренды более чем одного земельного участка, льготы по арендной плате за землю применяются в отношении каждого земельного участка, предназначенного для реализаци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 инвестиционного проекта.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8.5. Раздел земельного участка, в отношении которого инвестору предоставлена льгота по арендной плате, не может являться основанием для отказа в предоставлении инвестору льготы по арендной плате в отношении вновь образованных земельных участков. 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9. Договор об осуществлении инвестиционной деятельности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9.1. Инвестор намеревающийся заключить договор об осуществлении инвестиционной деятельности с администрацией </w:t>
      </w:r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представляет в администрацию </w:t>
      </w:r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580AE5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580A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з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аявку,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содержащую следующие документы: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заявление на имя главы администрации </w:t>
      </w:r>
      <w:r w:rsidR="000B5AE3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предложением о заключении договора об осуществлении инвестиционной деятельности и предоставлении режима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наибольшего благоприятствования и указанием конкретных мер поддержки, пред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усмотренных настоящим решением,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спра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вку из Межрайонной инспекции №4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Федеральной налоговой службы по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республике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 постановк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 инвестора на налоговый учет, 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выписку из единого государств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енного реестра юридических лиц,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учр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едительные документы инвестора,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бизне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 план инвестиционного проекта, имеющий заключение 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аккредитованной компании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 Чеченской Республике,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обязательство инвестора о ведении отдельного бухгалтерского учета по операциям, связанным с реализацией инвестиционного проекта в период действия договора об осуществлении инв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естиционной деятельности. 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9.2. Договор об осуществлении инвестиционной дея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тельности должен содержать: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описание сроков и конкретных мер поддержки предоставляемого инвестору режима наибол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ьшего благоприятствования;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указание на валюту при расчете срока фактической окупаемости инвестиционных затрат (Устанавливается инвестором. При выборе инвестором в качестве валюты иностранной валюты фактические затраты, произведенные инвестором в рублях, учитываются по текущему курсу Центрального банка Российской Федерации либо на дату каждой операции, либо за определяемый инвестором в начале года базовый период (месяц, квартал, год) по минимальному действующему за этот период курсу Центрального ба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нка Российской Федерации);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обязательство инвестора по ведению отдельного бухгалтерского учета по операциям, связанным с осуществлением инвестиционной деятельности в период действия договора об осуществлении и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нвестиционной деятельности;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обязательство инвестора осуществлять выбор подрядных организаций, поставщиков сырья и материалов, других исполнителей работ, услуг и поставок для реализации инвестиционного проекта с объемом инвестиционных затрат, превышающих (в рублевом эквиваленте) один миллион долларов США, на конк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урсной (тендерной) основе;</w:t>
      </w:r>
    </w:p>
    <w:p w:rsidR="000B5AE3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обязательство инвесторов поддерживать минимальный уровень заработной платы работников при полном рабочем дне на предприятии не ниже величины прожиточного минимума, установленного в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Чеченской Республике,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обязательство инвестора привлечь по требованию администрации </w:t>
      </w:r>
      <w:r w:rsidR="000B5AE3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любую (по выбору инвестора) из ранее не работавших с ним аккредитованных</w:t>
      </w:r>
      <w:r w:rsidR="00FD410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при Правительстве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Республики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компаний для контроля за правильностью расчета окупаемости инвестиционных затрат по итогам очередного финансового года - не более одного раза за период окупаемо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сти инвестиционных затрат;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обязательство инвестора в случае его ликвидации или перерегистрации в другом муниципальном образовании (потеря субъектом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 xml:space="preserve">предпринимательской деятельности статуса инвестора, определяемого частью 2 настоящего Положения) до истечения пятилетнего срока с момента окончания действия режима наибольшего благоприятствования уплатить в месячный срок с момента ликвидации или перерегистрации в бюджет </w:t>
      </w:r>
      <w:r w:rsidR="000B5AE3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средства в размере фактически полученных льгот по арендной плате за землю с учетом пени в соответствии с законодательс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твом Российской Федерации;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обязательство инвестора ежегодно, не позднее срока, установленного для представления годовой бухгалтерской отчетности в соответствии с инвестиционным договором, представлять Администрации </w:t>
      </w:r>
      <w:r w:rsidR="000B5AE3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б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ухгалтерскую документацию и расчет периода фактической окупаемости инвестиций, выполненный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аккредитованной компанией.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9.3. Бизнес-план инвестиционного проекта является неотъемлемой частью договора об инвестиционной деятельности. Бизнес-план инвестиционного проекта должен быть выполнен аккредитованной компанией либо включать заключение аккредитованной компании о соответствии расчета прогнозируемого срока окупаемости инвестиционных затрат Правилам, утверждаемым Правительством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Чеченской Республики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9.4. Бизнес- план инвестиционного проекта и проект договора об осуществлении инвестиционной деятельности подлежат согласованию Советом депутатов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Шатойского муниципального района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9.5. После принятия Советом депутатов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соответствии с пунктом 9.4. настоящего Положения, договор об осуществлении инвестиционной деятельности или мотивированный отказ подписывается от имени администрации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главой администрации не позднее двух месяцев со дня подачи субъектом предпринимательской деятельности заявки на предоставление режима наибол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ьшего благоприятствования.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9.6. Отказ в заключении договора об осуществлении инвестиционной деятельности и установлении для инвестора режима наибольшего благоприятствования м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ожет последовать в случаях: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-отказа инвестора принимать на себя хотя бы одно из обязательств, предусмотренных частью 3 настоящего решения, а также  пунктом 9.2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настоящего положения;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представления инвестором заведомо недостоверных сведений о себе.</w:t>
      </w:r>
    </w:p>
    <w:p w:rsidR="00977870" w:rsidRDefault="00977870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77870" w:rsidRDefault="006C1444" w:rsidP="00977870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10. Особые положения</w:t>
      </w:r>
    </w:p>
    <w:p w:rsidR="00977870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10.1. Действие настоящего Положение не распространяется на инвестиционную деятельность, осуществляемую в соответствии с условиями инвестиционных конкурсов, проводимых в соответствии с законодательством Российской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Федерации о приватизации.</w:t>
      </w:r>
    </w:p>
    <w:p w:rsidR="006C1444" w:rsidRPr="006C1444" w:rsidRDefault="006C1444" w:rsidP="0097787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10.2. Приоритетными направлениями деятельности на территории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для целей настоящего положения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являются:</w:t>
      </w:r>
      <w:r w:rsidR="008701B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АПК  (животноводство, сбор, сушка и переработка плодово-ягодных культур),</w:t>
      </w:r>
      <w:r w:rsidR="008701B9" w:rsidRPr="008701B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8701B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деревообработка, туризм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  <w:r w:rsidR="008701B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</w:p>
    <w:p w:rsidR="00EA510B" w:rsidRPr="006C1444" w:rsidRDefault="00685371" w:rsidP="008701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510B" w:rsidRPr="006C1444" w:rsidSect="00402B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71" w:rsidRDefault="00685371" w:rsidP="00402B87">
      <w:pPr>
        <w:spacing w:after="0" w:line="240" w:lineRule="auto"/>
      </w:pPr>
      <w:r>
        <w:separator/>
      </w:r>
    </w:p>
  </w:endnote>
  <w:endnote w:type="continuationSeparator" w:id="1">
    <w:p w:rsidR="00685371" w:rsidRDefault="00685371" w:rsidP="0040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71" w:rsidRDefault="00685371" w:rsidP="00402B87">
      <w:pPr>
        <w:spacing w:after="0" w:line="240" w:lineRule="auto"/>
      </w:pPr>
      <w:r>
        <w:separator/>
      </w:r>
    </w:p>
  </w:footnote>
  <w:footnote w:type="continuationSeparator" w:id="1">
    <w:p w:rsidR="00685371" w:rsidRDefault="00685371" w:rsidP="0040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D3B"/>
    <w:multiLevelType w:val="hybridMultilevel"/>
    <w:tmpl w:val="25BCE5EC"/>
    <w:lvl w:ilvl="0" w:tplc="03B6CF3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444"/>
    <w:rsid w:val="000A7FEE"/>
    <w:rsid w:val="000B5AE3"/>
    <w:rsid w:val="002B511F"/>
    <w:rsid w:val="002F0D94"/>
    <w:rsid w:val="00304B47"/>
    <w:rsid w:val="003F71ED"/>
    <w:rsid w:val="00402B87"/>
    <w:rsid w:val="004C49B1"/>
    <w:rsid w:val="00503F02"/>
    <w:rsid w:val="00520F88"/>
    <w:rsid w:val="00527FDF"/>
    <w:rsid w:val="00531C4C"/>
    <w:rsid w:val="00580AE5"/>
    <w:rsid w:val="00583F3F"/>
    <w:rsid w:val="00685371"/>
    <w:rsid w:val="006C1444"/>
    <w:rsid w:val="006D72FB"/>
    <w:rsid w:val="008047B0"/>
    <w:rsid w:val="008701B9"/>
    <w:rsid w:val="008A4618"/>
    <w:rsid w:val="00935659"/>
    <w:rsid w:val="00977870"/>
    <w:rsid w:val="00A017D8"/>
    <w:rsid w:val="00B33ACD"/>
    <w:rsid w:val="00B5582B"/>
    <w:rsid w:val="00B74322"/>
    <w:rsid w:val="00D81C7B"/>
    <w:rsid w:val="00E73439"/>
    <w:rsid w:val="00E83676"/>
    <w:rsid w:val="00E949BA"/>
    <w:rsid w:val="00E95D7C"/>
    <w:rsid w:val="00FD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DF"/>
  </w:style>
  <w:style w:type="paragraph" w:styleId="3">
    <w:name w:val="heading 3"/>
    <w:basedOn w:val="a"/>
    <w:link w:val="30"/>
    <w:uiPriority w:val="9"/>
    <w:qFormat/>
    <w:rsid w:val="006C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444"/>
  </w:style>
  <w:style w:type="character" w:styleId="a4">
    <w:name w:val="Hyperlink"/>
    <w:basedOn w:val="a0"/>
    <w:uiPriority w:val="99"/>
    <w:semiHidden/>
    <w:unhideWhenUsed/>
    <w:rsid w:val="006C1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3F3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77870"/>
    <w:pPr>
      <w:ind w:left="720"/>
      <w:contextualSpacing/>
    </w:pPr>
  </w:style>
  <w:style w:type="paragraph" w:styleId="a9">
    <w:name w:val="caption"/>
    <w:basedOn w:val="a"/>
    <w:next w:val="a"/>
    <w:qFormat/>
    <w:rsid w:val="006D7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0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2B87"/>
  </w:style>
  <w:style w:type="paragraph" w:styleId="ac">
    <w:name w:val="footer"/>
    <w:basedOn w:val="a"/>
    <w:link w:val="ad"/>
    <w:uiPriority w:val="99"/>
    <w:semiHidden/>
    <w:unhideWhenUsed/>
    <w:rsid w:val="0040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444"/>
  </w:style>
  <w:style w:type="character" w:styleId="a4">
    <w:name w:val="Hyperlink"/>
    <w:basedOn w:val="a0"/>
    <w:uiPriority w:val="99"/>
    <w:semiHidden/>
    <w:unhideWhenUsed/>
    <w:rsid w:val="006C1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3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2016-02-24T06:39:00Z</cp:lastPrinted>
  <dcterms:created xsi:type="dcterms:W3CDTF">2016-02-18T07:33:00Z</dcterms:created>
  <dcterms:modified xsi:type="dcterms:W3CDTF">2016-02-29T07:02:00Z</dcterms:modified>
</cp:coreProperties>
</file>