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444" w:rsidRDefault="006C1444" w:rsidP="006C144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7700" cy="647700"/>
            <wp:effectExtent l="0" t="0" r="0" b="0"/>
            <wp:docPr id="1" name="Рисунок 1" descr="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hny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1B9" w:rsidRDefault="008701B9" w:rsidP="006C1444">
      <w:pPr>
        <w:tabs>
          <w:tab w:val="left" w:pos="2535"/>
          <w:tab w:val="center" w:pos="477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6C1444" w:rsidRPr="00A6430B" w:rsidRDefault="006C1444" w:rsidP="006C1444">
      <w:pPr>
        <w:tabs>
          <w:tab w:val="left" w:pos="2535"/>
          <w:tab w:val="center" w:pos="477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430B">
        <w:rPr>
          <w:rFonts w:ascii="Times New Roman" w:hAnsi="Times New Roman" w:cs="Times New Roman"/>
          <w:b/>
          <w:sz w:val="28"/>
          <w:szCs w:val="28"/>
        </w:rPr>
        <w:t>ШАТОЙСКОГО МУНИЦИПАЛЬНОГО РАЙОНА</w:t>
      </w:r>
    </w:p>
    <w:p w:rsidR="006C1444" w:rsidRPr="00A6430B" w:rsidRDefault="006C1444" w:rsidP="006C1444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430B">
        <w:rPr>
          <w:rFonts w:ascii="Times New Roman" w:hAnsi="Times New Roman" w:cs="Times New Roman"/>
          <w:b/>
          <w:sz w:val="28"/>
          <w:szCs w:val="28"/>
        </w:rPr>
        <w:t>ЧЕЧЕНСКОЙ РЕСПУБЛИКИ</w:t>
      </w:r>
    </w:p>
    <w:p w:rsidR="006C1444" w:rsidRPr="00A6430B" w:rsidRDefault="006C1444" w:rsidP="006C1444">
      <w:pPr>
        <w:spacing w:before="240" w:after="240"/>
        <w:ind w:left="851"/>
        <w:rPr>
          <w:rFonts w:ascii="Times New Roman" w:hAnsi="Times New Roman" w:cs="Times New Roman"/>
          <w:sz w:val="28"/>
          <w:szCs w:val="28"/>
        </w:rPr>
      </w:pPr>
      <w:r w:rsidRPr="00A6430B">
        <w:rPr>
          <w:rFonts w:ascii="Times New Roman" w:hAnsi="Times New Roman" w:cs="Times New Roman"/>
          <w:sz w:val="28"/>
          <w:szCs w:val="28"/>
        </w:rPr>
        <w:t xml:space="preserve">от </w:t>
      </w:r>
      <w:r w:rsidR="005D04DD">
        <w:rPr>
          <w:rFonts w:ascii="Times New Roman" w:hAnsi="Times New Roman" w:cs="Times New Roman"/>
          <w:sz w:val="28"/>
          <w:szCs w:val="28"/>
        </w:rPr>
        <w:t>28 июля 2016г.</w:t>
      </w:r>
      <w:r w:rsidRPr="00A6430B">
        <w:rPr>
          <w:rFonts w:ascii="Times New Roman" w:hAnsi="Times New Roman" w:cs="Times New Roman"/>
          <w:sz w:val="28"/>
          <w:szCs w:val="28"/>
        </w:rPr>
        <w:t xml:space="preserve"> </w:t>
      </w:r>
      <w:r w:rsidR="005D04D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6430B">
        <w:rPr>
          <w:rFonts w:ascii="Times New Roman" w:hAnsi="Times New Roman" w:cs="Times New Roman"/>
          <w:sz w:val="28"/>
          <w:szCs w:val="28"/>
        </w:rPr>
        <w:t xml:space="preserve">Шатой </w:t>
      </w:r>
      <w:r w:rsidRPr="00A6430B">
        <w:rPr>
          <w:rFonts w:ascii="Times New Roman" w:hAnsi="Times New Roman" w:cs="Times New Roman"/>
          <w:sz w:val="28"/>
          <w:szCs w:val="28"/>
        </w:rPr>
        <w:tab/>
      </w:r>
      <w:r w:rsidRPr="00A6430B">
        <w:rPr>
          <w:rFonts w:ascii="Times New Roman" w:hAnsi="Times New Roman" w:cs="Times New Roman"/>
          <w:sz w:val="28"/>
          <w:szCs w:val="28"/>
        </w:rPr>
        <w:tab/>
        <w:t xml:space="preserve">                             №</w:t>
      </w:r>
      <w:r w:rsidR="005D04DD">
        <w:rPr>
          <w:rFonts w:ascii="Times New Roman" w:hAnsi="Times New Roman" w:cs="Times New Roman"/>
          <w:sz w:val="28"/>
          <w:szCs w:val="28"/>
        </w:rPr>
        <w:t xml:space="preserve">  22</w:t>
      </w:r>
    </w:p>
    <w:p w:rsidR="006C1444" w:rsidRPr="00A6430B" w:rsidRDefault="008701B9" w:rsidP="008701B9">
      <w:pPr>
        <w:tabs>
          <w:tab w:val="left" w:pos="4185"/>
          <w:tab w:val="center" w:pos="5173"/>
        </w:tabs>
        <w:spacing w:before="90" w:after="15" w:line="240" w:lineRule="auto"/>
        <w:outlineLvl w:val="2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8"/>
          <w:szCs w:val="28"/>
          <w:lang w:eastAsia="ru-RU"/>
        </w:rPr>
      </w:pPr>
      <w:r w:rsidRPr="00A6430B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8"/>
          <w:szCs w:val="28"/>
          <w:lang w:eastAsia="ru-RU"/>
        </w:rPr>
        <w:tab/>
      </w:r>
      <w:r w:rsidR="006C1444" w:rsidRPr="00A6430B"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8"/>
          <w:szCs w:val="28"/>
          <w:lang w:eastAsia="ru-RU"/>
        </w:rPr>
        <w:t>РЕШЕНИЕ </w:t>
      </w:r>
    </w:p>
    <w:p w:rsidR="00583F3F" w:rsidRPr="00A6430B" w:rsidRDefault="00583F3F" w:rsidP="006C1444">
      <w:pPr>
        <w:spacing w:before="90" w:after="1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mallCaps/>
          <w:color w:val="000000" w:themeColor="text1"/>
          <w:sz w:val="28"/>
          <w:szCs w:val="28"/>
          <w:lang w:eastAsia="ru-RU"/>
        </w:rPr>
      </w:pPr>
    </w:p>
    <w:p w:rsidR="006C1444" w:rsidRPr="00A6430B" w:rsidRDefault="00B74322" w:rsidP="00A6430B">
      <w:pPr>
        <w:shd w:val="clear" w:color="auto" w:fill="FFFFFF"/>
        <w:spacing w:after="27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</w:pPr>
      <w:r w:rsidRPr="00A6430B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>«</w:t>
      </w:r>
      <w:r w:rsidR="00A6430B" w:rsidRPr="00A6430B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>Об утверждении Положения о муниципально – частном партнерстве в</w:t>
      </w:r>
      <w:r w:rsidR="00824755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 </w:t>
      </w:r>
      <w:r w:rsidR="00A6430B" w:rsidRPr="00A6430B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>Шатойском</w:t>
      </w:r>
      <w:r w:rsidR="00824755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 xml:space="preserve"> </w:t>
      </w:r>
      <w:r w:rsidR="006C1444" w:rsidRPr="00A6430B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>муниципально</w:t>
      </w:r>
      <w:r w:rsidR="00A6430B" w:rsidRPr="00A6430B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>м  районе</w:t>
      </w:r>
      <w:r w:rsidR="006C1444" w:rsidRPr="00A6430B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  <w:lang w:eastAsia="ru-RU"/>
        </w:rPr>
        <w:t>»</w:t>
      </w:r>
    </w:p>
    <w:p w:rsidR="00583F3F" w:rsidRDefault="006C1444" w:rsidP="00583F3F">
      <w:pPr>
        <w:shd w:val="clear" w:color="auto" w:fill="FFFFFF"/>
        <w:spacing w:after="0" w:line="315" w:lineRule="atLeast"/>
        <w:ind w:left="851" w:firstLine="56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83F3F">
        <w:rPr>
          <w:b/>
        </w:rPr>
        <w:t>   </w:t>
      </w:r>
      <w:r w:rsidRPr="00583F3F">
        <w:rPr>
          <w:b/>
        </w:rPr>
        <w:br/>
      </w:r>
      <w:r w:rsidRPr="00583F3F">
        <w:t>    </w:t>
      </w:r>
      <w:r w:rsidR="00583F3F" w:rsidRPr="00583F3F">
        <w:tab/>
      </w:r>
      <w:r w:rsidRPr="00583F3F">
        <w:rPr>
          <w:rFonts w:ascii="Times New Roman" w:hAnsi="Times New Roman" w:cs="Times New Roman"/>
          <w:sz w:val="28"/>
          <w:szCs w:val="28"/>
        </w:rPr>
        <w:t> </w:t>
      </w:r>
      <w:r w:rsidR="00A6430B"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Закон Р</w:t>
      </w:r>
      <w:r w:rsidR="00A6430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Ф от 13.07.2015 г. № 224 – ФЗ </w:t>
      </w:r>
      <w:r w:rsidR="00A6430B"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«О государственно-частном партнерстве</w:t>
      </w:r>
      <w:r w:rsidR="00A6430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муниципальном –частном партнерстве в Российской Федерации и внесении изменений в отдельные законодательные акты Российской Федерации», </w:t>
      </w:r>
      <w:r w:rsidR="00583F3F" w:rsidRPr="00583F3F">
        <w:rPr>
          <w:rFonts w:ascii="Times New Roman" w:hAnsi="Times New Roman" w:cs="Times New Roman"/>
          <w:sz w:val="28"/>
          <w:szCs w:val="28"/>
        </w:rPr>
        <w:t xml:space="preserve">Совет депутатовШатойского муниципального района </w:t>
      </w:r>
    </w:p>
    <w:p w:rsidR="00A6430B" w:rsidRDefault="006C1444" w:rsidP="0051102F">
      <w:pPr>
        <w:shd w:val="clear" w:color="auto" w:fill="FFFFFF"/>
        <w:spacing w:after="0" w:line="315" w:lineRule="atLeast"/>
        <w:ind w:left="851" w:firstLine="565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3F3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583F3F">
        <w:rPr>
          <w:rFonts w:ascii="Times New Roman" w:hAnsi="Times New Roman" w:cs="Times New Roman"/>
          <w:b/>
          <w:sz w:val="28"/>
          <w:szCs w:val="28"/>
          <w:lang w:eastAsia="ru-RU"/>
        </w:rPr>
        <w:t>РЕШИЛ:</w:t>
      </w:r>
    </w:p>
    <w:p w:rsidR="00583F3F" w:rsidRDefault="006C1444" w:rsidP="0051102F">
      <w:pPr>
        <w:shd w:val="clear" w:color="auto" w:fill="FFFFFF"/>
        <w:spacing w:after="0" w:line="315" w:lineRule="atLeast"/>
        <w:ind w:left="851" w:firstLine="565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583F3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1. Утвердить Положение </w:t>
      </w:r>
      <w:r w:rsidR="00A6430B"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о муниципально - частном партнерстве </w:t>
      </w:r>
      <w:r w:rsidR="00A6430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на территории </w:t>
      </w:r>
      <w:r w:rsidR="00583F3F" w:rsidRPr="006C1444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Шатойского муниципального района</w:t>
      </w:r>
      <w:r w:rsidRPr="00583F3F">
        <w:rPr>
          <w:rFonts w:ascii="Times New Roman" w:hAnsi="Times New Roman" w:cs="Times New Roman"/>
          <w:sz w:val="28"/>
          <w:szCs w:val="28"/>
          <w:lang w:eastAsia="ru-RU"/>
        </w:rPr>
        <w:t>(приложение).</w:t>
      </w:r>
      <w:r w:rsidRPr="00583F3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6430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583F3F">
        <w:rPr>
          <w:rFonts w:ascii="Times New Roman" w:hAnsi="Times New Roman" w:cs="Times New Roman"/>
          <w:sz w:val="28"/>
          <w:szCs w:val="28"/>
          <w:lang w:eastAsia="ru-RU"/>
        </w:rPr>
        <w:t>. Решение опубликовать в</w:t>
      </w:r>
      <w:r w:rsidR="00583F3F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районной газете «Ламанан аз».</w:t>
      </w:r>
      <w:r w:rsidRPr="00583F3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6430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</w:t>
      </w:r>
      <w:r w:rsidR="00E949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Настоящее  решение </w:t>
      </w:r>
      <w:r w:rsidR="00583F3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вступает в силу со дня его подписания.</w:t>
      </w:r>
    </w:p>
    <w:p w:rsidR="00E949BA" w:rsidRDefault="00E949BA" w:rsidP="0051102F">
      <w:pPr>
        <w:shd w:val="clear" w:color="auto" w:fill="FFFFFF"/>
        <w:spacing w:before="240" w:after="0" w:line="315" w:lineRule="atLeast"/>
        <w:ind w:left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E949BA" w:rsidRDefault="00E949BA" w:rsidP="00E949BA">
      <w:pPr>
        <w:shd w:val="clear" w:color="auto" w:fill="FFFFFF"/>
        <w:spacing w:before="240" w:after="0" w:line="315" w:lineRule="atLeast"/>
        <w:ind w:left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83F3F" w:rsidRPr="00693141" w:rsidRDefault="00583F3F" w:rsidP="00E949BA">
      <w:pPr>
        <w:shd w:val="clear" w:color="auto" w:fill="FFFFFF"/>
        <w:spacing w:before="240" w:after="0" w:line="315" w:lineRule="atLeast"/>
        <w:ind w:left="851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sectPr w:rsidR="00583F3F" w:rsidRPr="00693141" w:rsidSect="001F6AB4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 w:rsidRPr="00AC3E7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Глава</w:t>
      </w:r>
      <w:r w:rsidR="00E949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района</w:t>
      </w:r>
      <w:r w:rsidR="007C2F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5D04D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E949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Х.И. Дадаев</w:t>
      </w:r>
    </w:p>
    <w:p w:rsidR="006C1444" w:rsidRPr="00583F3F" w:rsidRDefault="006C1444" w:rsidP="00E949BA">
      <w:pPr>
        <w:tabs>
          <w:tab w:val="left" w:pos="4536"/>
        </w:tabs>
        <w:ind w:left="4536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  <w:r w:rsidRPr="00583F3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lastRenderedPageBreak/>
        <w:t>УТВЕРЖДЕНО</w:t>
      </w:r>
      <w:r w:rsidRPr="00583F3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>решением Совета депутатов</w:t>
      </w:r>
      <w:r w:rsidRPr="00583F3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</w:r>
      <w:r w:rsidR="00E949B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Шатойского</w:t>
      </w:r>
      <w:r w:rsidR="0067644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муниципального района</w:t>
      </w:r>
      <w:r w:rsidR="0067644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  <w:t xml:space="preserve">от «28 » июля </w:t>
      </w:r>
      <w:r w:rsidR="00E949BA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2016г. </w:t>
      </w:r>
      <w:r w:rsidRPr="00583F3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 xml:space="preserve"> № </w:t>
      </w:r>
      <w:r w:rsidR="00676449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22</w:t>
      </w:r>
      <w:bookmarkStart w:id="0" w:name="_GoBack"/>
      <w:bookmarkEnd w:id="0"/>
      <w:r w:rsidRPr="00583F3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</w:r>
      <w:r w:rsidRPr="00583F3F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br/>
      </w:r>
    </w:p>
    <w:p w:rsidR="00A6430B" w:rsidRPr="00A6430B" w:rsidRDefault="00A6430B" w:rsidP="00A6430B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430B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 о муниципально - частном партнерстве</w:t>
      </w:r>
    </w:p>
    <w:p w:rsidR="006C1444" w:rsidRPr="00A6430B" w:rsidRDefault="006C1444" w:rsidP="00A6430B">
      <w:pPr>
        <w:pStyle w:val="a7"/>
        <w:jc w:val="center"/>
        <w:rPr>
          <w:rFonts w:ascii="Times New Roman" w:hAnsi="Times New Roman" w:cs="Times New Roman"/>
          <w:b/>
          <w:color w:val="332E2D"/>
          <w:spacing w:val="2"/>
          <w:sz w:val="28"/>
          <w:szCs w:val="28"/>
          <w:lang w:eastAsia="ru-RU"/>
        </w:rPr>
      </w:pPr>
      <w:r w:rsidRPr="00A6430B">
        <w:rPr>
          <w:rFonts w:ascii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br/>
        <w:t xml:space="preserve">на территории </w:t>
      </w:r>
      <w:r w:rsidR="00E949BA" w:rsidRPr="00A6430B">
        <w:rPr>
          <w:rFonts w:ascii="Times New Roman" w:hAnsi="Times New Roman" w:cs="Times New Roman"/>
          <w:b/>
          <w:bCs/>
          <w:color w:val="332E2D"/>
          <w:spacing w:val="2"/>
          <w:sz w:val="28"/>
          <w:szCs w:val="28"/>
          <w:lang w:eastAsia="ru-RU"/>
        </w:rPr>
        <w:t>Шатойского муниципального района</w:t>
      </w:r>
    </w:p>
    <w:p w:rsidR="00A6430B" w:rsidRPr="0047426A" w:rsidRDefault="006C1444" w:rsidP="00A6430B">
      <w:pPr>
        <w:shd w:val="clear" w:color="auto" w:fill="FFFFFF"/>
        <w:spacing w:before="135" w:after="0" w:line="270" w:lineRule="atLeast"/>
        <w:ind w:hanging="360"/>
        <w:jc w:val="center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DE5856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A6430B"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1.</w:t>
      </w:r>
      <w:r w:rsidR="00A6430B" w:rsidRPr="0047426A">
        <w:rPr>
          <w:rFonts w:ascii="Times New Roman" w:eastAsia="Times New Roman" w:hAnsi="Times New Roman" w:cs="Times New Roman"/>
          <w:color w:val="303030"/>
          <w:sz w:val="14"/>
          <w:szCs w:val="14"/>
          <w:lang w:eastAsia="ru-RU"/>
        </w:rPr>
        <w:t>     </w:t>
      </w:r>
      <w:r w:rsidR="00A6430B"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Общие положения.</w:t>
      </w:r>
    </w:p>
    <w:p w:rsidR="00A6430B" w:rsidRPr="0047426A" w:rsidRDefault="00A6430B" w:rsidP="00A6430B">
      <w:pPr>
        <w:shd w:val="clear" w:color="auto" w:fill="FFFFFF"/>
        <w:spacing w:after="0" w:line="270" w:lineRule="atLeast"/>
        <w:ind w:left="36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1.1. Положение о муниципально-частном партнерстве в </w:t>
      </w:r>
      <w:r w:rsidR="00AE70A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Шатойском </w:t>
      </w: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муниципальном районе </w:t>
      </w:r>
      <w:r w:rsidR="00AE70A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Чеченской </w:t>
      </w: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Республики (далее – Положение) определяет порядок и условия участия </w:t>
      </w:r>
      <w:r w:rsidR="00AE70A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Шатойском </w:t>
      </w:r>
      <w:r w:rsidR="00AE70A6"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муниципальном районе </w:t>
      </w:r>
      <w:r w:rsidR="00AE70A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Чеченской </w:t>
      </w:r>
      <w:r w:rsidR="00AE70A6"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Республики</w:t>
      </w: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(далее по тексту – </w:t>
      </w:r>
      <w:r w:rsidR="00AE70A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Шатойский</w:t>
      </w: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муниципальный район) в муниципально-частном партнерстве путем заключения и исполнения от имени муниципального образования соглашений, в том числе концессионных.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1.2. Целями муниципально-частного партнерства  являются: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1)  реализация общественно значимых  проектов на территории </w:t>
      </w:r>
      <w:r w:rsidR="00AE70A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Шатойского</w:t>
      </w: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муниципального района, направленных на его социально-экономическое развитие;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2)  привлечение частных инвестиций;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3) обеспечение эффективности использования имущества, находящегося  в муниципальной  собственности (далее - муниципальное имущество), а также решения иных вопросов местного значения муниципального района;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4) повышение конкурентоспособности местной продукции, а также качества товаров, работ, услуг, предоставляемых  потребителям;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5) создание новых рабочих мест.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1.3. В настоящем Положении используются следующие основные понятия: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1) муниципально-частное партнерство - взаимовыгодное сотрудничество муниципального района с индивидуальными предпринимателями и юридическими лицами, направленное на реализацию целей, указанных в пункте 1.2 настоящего Положения, которое осуществляется путем заключения и исполнения соглашений, направленных на реализацию социально значимых, инвестиционных, инфраструктурных, инновационных </w:t>
      </w: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 xml:space="preserve">проектов и программ в социально-экономической сфере на территории </w:t>
      </w:r>
      <w:r w:rsidR="00AE70A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Шатойского</w:t>
      </w: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муниципального района;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2) соглашение о муниципально-частном партнерстве - договор, заключаемый между муниципальным образованием «</w:t>
      </w:r>
      <w:r w:rsidR="00AE70A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Шатойский </w:t>
      </w: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муниципальный район </w:t>
      </w:r>
      <w:r w:rsidR="00AE70A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Чеченской </w:t>
      </w: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Республики» в лице Исполнительного комитета </w:t>
      </w:r>
      <w:r w:rsidR="00AE70A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Шатойского</w:t>
      </w: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муниципального района и юридическим лицом, индивидуальным предпринимателем, направленный на осуществление деятельности на основе муниципально-частного партнерства в формах, предусмотренных настоящим Положением и муниципальными нормативными правовыми актами муниципального района  (далее - соглашение);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3) объект соглашения о муниципально-частном партнерстве - создаваемое, реконструируемое, модернизируемое, рекультивируемое, обслуживаемое, эксплуатируемое в соответствии с соглашением муниципальное имущество;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4) конкурс - торги на право заключения соглашения, проводимые в соответствии с настоящим Положением, а также в соответствии с требованиями действующего законодательства Российской Федерации, в случае если условия торгов предусматривают заключение с победителем торгов или иным лицом, имеющим право на заключение соглашения, договора аренды земельного участка, иного недвижимого и (или) движимого  муниципального имущества.</w:t>
      </w:r>
      <w:bookmarkStart w:id="1" w:name="Par64"/>
      <w:bookmarkEnd w:id="1"/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1.4. Муниципально-частное партнерство основывается на принципах: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1) законности;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2) взаимовыгодного сотрудничества сторон муниципально-частного партнерства;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3) договорной основы взаимоотношений сторон муниципально-частного партнерства;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4) сбалансированности муниципальных и частных интересов;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5) максимальной эффективности использования средств местного бюджета при реализации муниципально-частного партнерства;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6) разделения ответственности и рисков между сторонами муниципально-частного партнерства и их страхования;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7) кооперации финансовых, материальных, организационных ресурсов;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8) эффективности реализации проектов муниципально-частного партнерства;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9) соблюдения прав и законных интересов всех сторон муниципально-частного партнерства;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10) гласности и прозрачности отношений сторон муниципально-частного партнерства.</w:t>
      </w:r>
    </w:p>
    <w:p w:rsidR="00A6430B" w:rsidRDefault="00A6430B" w:rsidP="005D04DD">
      <w:pPr>
        <w:shd w:val="clear" w:color="auto" w:fill="FFFFFF"/>
        <w:spacing w:before="135" w:after="0" w:line="270" w:lineRule="atLeast"/>
        <w:ind w:firstLine="5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2.</w:t>
      </w:r>
      <w:r w:rsidRPr="0047426A">
        <w:rPr>
          <w:rFonts w:ascii="Times New Roman" w:eastAsia="Times New Roman" w:hAnsi="Times New Roman" w:cs="Times New Roman"/>
          <w:color w:val="303030"/>
          <w:sz w:val="14"/>
          <w:szCs w:val="14"/>
          <w:lang w:eastAsia="ru-RU"/>
        </w:rPr>
        <w:t>     </w:t>
      </w: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Участие муниципального района</w:t>
      </w:r>
      <w:r w:rsidR="005D04D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муниципально-частном партнерстве</w:t>
      </w:r>
      <w:r w:rsidR="005D04D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2.1. Участие муниципального района в муниципально-частном партнерстве осуществляется путем: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1)  заключения концессионных соглашений в соответствии с Федеральным законом от 21.07.2005 N 115-ФЗ «О концессионных соглашениях»;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2) участия в инвестиционной деятельности, осуществляемой в форме капитальных вложений, в порядке, предусмотренном Федеральным законом Федеральный закон от 25.02.1999 N 39-ФЗ «Об инвестиционной деятельности в Российской Федерации, осуществляемой в форме капитальных вложений»;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3) заключения договоров о развитии застроенной территории в соответствии с Градостроительным кодексом Российской Федерации;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4) заключения соглашений о муниципально-частном партнерстве и предоставления частному партнеру муниципального имущества в целях создания, реконструкции, модернизации, рекультивации объекта соглашения и осуществления частным партнером  его последующей эксплуатации в порядке и на условиях, определенных соглашением, в течение определенного соглашением срока, по истечении которого частный партнер передает его в собственность муниципального района, либо в целях предоставления частным партнером  в порядке и наусловиях, определенных соглашением, товаров, работ, услуг с использованием объекта соглашения;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5) использования иных форм, не противоречащих законодательству Российской Федерации и </w:t>
      </w:r>
      <w:r w:rsidR="00AE70A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Чеченской </w:t>
      </w: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Республики, муниципальным нормативно – правовым актам.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Участие муниципального района в муниципально-частном партнерстве с учетом форм участия, указанных в настоящем пункте, осуществляется в соответствии с требованиями действующего законодательства Российской Федерации и настоящего Положения.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2.2.</w:t>
      </w:r>
      <w:bookmarkStart w:id="2" w:name="Par131"/>
      <w:bookmarkEnd w:id="2"/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Установление льгот по местным налогам и арендной плате за земельные участки и иное муниципальное имущество, предоставляемые частным партнерам, заключившим соглашения,  осуществляется в соответствии с законодательством Российской Федерации и муниципальными правовыми актами органов местного самоуправления.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2.3. Участие муниципального района в муниципально-частном партнерстве, предусматривающее расходование средств районного бюджета, возможно при условии включения бюджетных ассигнований на эти цели в </w:t>
      </w: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 xml:space="preserve">решение о бюджете </w:t>
      </w:r>
      <w:r w:rsidR="00AE70A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Шатойск</w:t>
      </w: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ого муниципального района на очередной финансовый год и плановый период.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jc w:val="center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bookmarkStart w:id="3" w:name="Par89"/>
      <w:bookmarkEnd w:id="3"/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jc w:val="center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3. Объекты соглашения о муниципально-частном партнерстве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3.1. Объектами соглашения о муниципально-частном партнерстве являются: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1) транспорт и дорожная инфраструктура;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2) объекты коммунальной инфраструктуры;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3) объекты по производству, передаче и распределению электрической и тепловой энергии;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4) объекты культуры, здравоохранения, образования, спорта, туризма, рекреации и социального обслуживания, иные объекты социально-культурного назначения;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5) объекты торговли, бытового обслуживания населения и общественного питания;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6) иные объекты недвижимого имущества, расположенные на территории </w:t>
      </w:r>
      <w:r w:rsidR="00AE70A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Шатойс</w:t>
      </w: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кого муниципального района.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3.2. Создание, реконструкция, модернизация, рекультивация, использование и эксплуатация объекта соглашения допускаются на условиях соглашения и договора аренды, если иное не установлено действующим законодательством Российской Федерации.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jc w:val="center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4. Полномочия органов местного самоуправления муниципального района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jc w:val="center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сфере муниципально-частного партнерства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4.1. Совет </w:t>
      </w:r>
      <w:r w:rsidR="00AE70A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Шатой</w:t>
      </w:r>
      <w:r w:rsidR="00AE70A6"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ского</w:t>
      </w: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муниципального района в сфере муниципально-частного партнерства: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 принимает нормативные правовые акты, регулирующие отношения в сфере муниципально-частного партнерства,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 утверждает в составе бюджета муниципального района расходы, связанные с участием  муниципального района в муниципально-частном партнерстве,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- ежегодно рассматривает представленную Исполнительны комитетом </w:t>
      </w:r>
      <w:r w:rsidR="00AE70A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Шатой</w:t>
      </w: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ского муниципального района информацию о заключенных соглашениях,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 xml:space="preserve">- осуществляет контроль за соблюдением и исполнением решений Совета </w:t>
      </w:r>
      <w:r w:rsidR="00AE70A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Шатой</w:t>
      </w:r>
      <w:r w:rsidR="00AE70A6"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ского</w:t>
      </w: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муниципального района, регулирующих отношения муниципально-частного партнерства,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- осуществляет иные полномочия в соответствии с федеральным законодательством, законодательством </w:t>
      </w:r>
      <w:r w:rsidR="00AE70A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Чеченской </w:t>
      </w: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Республик</w:t>
      </w:r>
      <w:r w:rsidR="00AE70A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и </w:t>
      </w: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и нормативными правовыми актами муниципального района.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4.2. Исполнительный комитет </w:t>
      </w:r>
      <w:r w:rsidR="00AE70A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Шатой</w:t>
      </w:r>
      <w:r w:rsidR="00AE70A6"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ского</w:t>
      </w: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муниципального района в сфере муниципально-частного партнерства: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 принимает муниципальные правовые акты по вопросам осуществления муниципально-частного партнерства,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 принимает решения об использовании находящегося в муниципальной собственности имущества в целях муниципально-частного партнерства,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 принимает муниципальные целевые программы с использованием муниципально-частного партнерства,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 организует и проводит конкурсы на право заключения соглашений и договоров аренды;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 ежегодно предоставляет в Совет </w:t>
      </w:r>
      <w:r w:rsidR="00AE70A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Шатой</w:t>
      </w:r>
      <w:r w:rsidR="00AE70A6"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ского</w:t>
      </w: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муниципального района информацию о реализации муниципально-частного партнерства,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 готовит предложения о заключении соглашения либо рассматривает предложения частного партнера о заключении соглашения и принимает по нему решения,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- осуществляет иные полномочия в соответствии с законодательством Российской Федерации, </w:t>
      </w:r>
      <w:r w:rsidR="00AE70A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Чеченской </w:t>
      </w: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Республики, муниципальными правовыми актами муниципального района.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4.3.Отдел территориального развития и инвестиционной деятельности Исполнительного комитета </w:t>
      </w:r>
      <w:r w:rsidR="00AE70A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Шатой</w:t>
      </w:r>
      <w:r w:rsidR="00AE70A6"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ского </w:t>
      </w: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муниципального района, осуществляет ведение реестра соглашений, в рамках заключенного соглашения ежеквартально осуществляет мониторинг выполнения соглашения.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jc w:val="center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5. Основания принятия решения об участии муниципального района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jc w:val="center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муниципально-частном партнерстве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Основаниями принятия решения об участии муниципального района в муниципально-частном партнерстве, являются: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- соответствие предложения целям и задачам, установленным программой социально-экономического развития муниципального района, а </w:t>
      </w: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также разрабатываемыми в соответствии с ними муниципальными программами;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 необходимость привлечения внебюджетных источников финансирования;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 повышение качества и объемов услуг, предоставляемых населению муниципального района;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 необходимость повышения уровня обеспеченности объектами социальной инфраструктуры;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 повышение эффективности управления имуществом, находящимся в собственности муниципального района.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jc w:val="center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6. Порядок рассмотрения предложений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jc w:val="center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 муниципально-частном партнерстве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6.1. Предложения от юридических лиц, индивидуальных предпринимателей о муниципально-частном партнерстве должны содержать следующую информацию: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 объект муниципально-частного партнерства;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 технико-экономические показатели реализации муниципально-частного партнерства (бизнес-план);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 сроки реализации муниципально-частного партнерства;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 гарантии, предоставляемые частным партнером;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 объемы финансирования из бюджета муниципального района, перечень муниципального имущества, подлежащие привлечению для реализации муниципально-частного партнерства;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- объем денежных средств и имущества частного партнера, подлежащие привлечению для реализации муниципально-частного партнерства.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6.2. Предложение о муниципально-частном партнерстве направляется на имя Руководителя Исполнительного комитета района. Предложение для рассмотрения направляется в отдел территориального развития и инвестиционной деятельности Исполнительного комитета </w:t>
      </w:r>
      <w:r w:rsidR="00AE70A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Шатой</w:t>
      </w:r>
      <w:r w:rsidR="00AE70A6"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ского</w:t>
      </w: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муниципального района.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Отдел территориального развития и инвестиционной деятельности Исполнительного комитета </w:t>
      </w:r>
      <w:r w:rsidR="00AE70A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Шатой</w:t>
      </w:r>
      <w:r w:rsidR="00AE70A6"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ского</w:t>
      </w: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 муниципального района направляет предложение для подготовки заключений руководителям Финансово – бюджетной палаты и палаты имущественных и земельных отношений Исполнительного комитета района. Заключение должно содержать обоснование целесообразности предложения, предлагаемые варианты </w:t>
      </w: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 xml:space="preserve">условий соглашения. Отдел территориального развития и инвестиционной деятельности Исполнительного комитета </w:t>
      </w:r>
      <w:r w:rsidR="00AE70A6" w:rsidRPr="00AE70A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AE70A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Шатой</w:t>
      </w:r>
      <w:r w:rsidR="00AE70A6"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ского</w:t>
      </w: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муниципального района подготавливает экономическое обоснование целесообразности заключения соглашения о муниципально-частном партнерстве и выносит его на рассмотрение Инвестиционного совета </w:t>
      </w:r>
      <w:r w:rsidR="00AE70A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Шатой</w:t>
      </w:r>
      <w:r w:rsidR="00AE70A6"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ского </w:t>
      </w: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муниципального района.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6.3. Соглашение о муниципально-частном партнерстве в случаях, предусмотренных федеральным законодательством, заключается по результатам проведения торгов (конкурса). 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center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8. Соглашение о муниципально-частном партнерстве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8.1.  Соглашение о муниципально-частном партнерстве заключается в письменной форме в соответствии с действующим законодательством и должно содержать следующую информацию: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1) объект соглашения;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2) форма участия  муниципального района в муниципально-частном партнерстве;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3) срок действия соглашения или порядок его определения;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4) распределение рисков между сторонами соглашения;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5) права и обязанности сторон соглашения;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6) порядок расчетов между сторонами соглашения;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7) способы обеспечения исполнения обязательств по соглашению частным партнером, размеры предоставляемого обеспечения и срок, на который оно предоставляется;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8) порядок и сроки создания, реконструкции, модернизации, рекультивации,  эксплуатации, обслуживания частным партнером объекта соглашения;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9) гарантии прав сторон соглашения при его заключении и исполнении;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10) наличие случаев одностороннего изменения условий соглашения и (или) его расторжения;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11) порядок внесения изменений в соглашение и прекращения действия соглашения;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12) порядок разрешения споров;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13) ответственность сторон за неисполнение и (или) ненадлежащее исполнение обязательств по соглашению;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14) порядок осуществления контроля за исполнением условий соглашения.</w:t>
      </w:r>
      <w:bookmarkStart w:id="4" w:name="Par132"/>
      <w:bookmarkEnd w:id="4"/>
    </w:p>
    <w:p w:rsidR="00A6430B" w:rsidRPr="0047426A" w:rsidRDefault="00A6430B" w:rsidP="00A6430B">
      <w:pPr>
        <w:shd w:val="clear" w:color="auto" w:fill="FFFFFF"/>
        <w:spacing w:before="135" w:after="0" w:line="270" w:lineRule="atLeast"/>
        <w:ind w:firstLine="540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8.2. Соглашение может предусматривать иные условия, не противоречащие действующему федеральному законодательству, законодательству </w:t>
      </w:r>
      <w:r w:rsidR="00AE70A6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Чеченской </w:t>
      </w:r>
      <w:r w:rsidRPr="0047426A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Республики  и муниципальным нормативным правовым актам.</w:t>
      </w:r>
    </w:p>
    <w:p w:rsidR="00A6430B" w:rsidRPr="0047426A" w:rsidRDefault="00A6430B" w:rsidP="00A6430B">
      <w:pPr>
        <w:shd w:val="clear" w:color="auto" w:fill="FFFFFF"/>
        <w:spacing w:before="135" w:after="0" w:line="270" w:lineRule="atLeast"/>
        <w:jc w:val="both"/>
        <w:rPr>
          <w:rFonts w:ascii="Arial" w:eastAsia="Times New Roman" w:hAnsi="Arial" w:cs="Arial"/>
          <w:color w:val="303030"/>
          <w:sz w:val="21"/>
          <w:szCs w:val="21"/>
          <w:lang w:eastAsia="ru-RU"/>
        </w:rPr>
      </w:pPr>
      <w:r w:rsidRPr="0047426A">
        <w:rPr>
          <w:rFonts w:ascii="Times New Roman" w:eastAsia="Times New Roman" w:hAnsi="Times New Roman" w:cs="Times New Roman"/>
          <w:b/>
          <w:bCs/>
          <w:color w:val="303030"/>
          <w:sz w:val="28"/>
          <w:szCs w:val="28"/>
          <w:lang w:eastAsia="ru-RU"/>
        </w:rPr>
        <w:t> </w:t>
      </w:r>
    </w:p>
    <w:p w:rsidR="00A6430B" w:rsidRDefault="00A6430B" w:rsidP="00A6430B"/>
    <w:p w:rsidR="00EA510B" w:rsidRPr="006C1444" w:rsidRDefault="00676449" w:rsidP="00A6430B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EA510B" w:rsidRPr="006C1444" w:rsidSect="00BC6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C1444"/>
    <w:rsid w:val="000B5AE3"/>
    <w:rsid w:val="000D5B9B"/>
    <w:rsid w:val="00304B47"/>
    <w:rsid w:val="004C49B1"/>
    <w:rsid w:val="00503F02"/>
    <w:rsid w:val="0051102F"/>
    <w:rsid w:val="00580AE5"/>
    <w:rsid w:val="00583F3F"/>
    <w:rsid w:val="005A39A5"/>
    <w:rsid w:val="005D04DD"/>
    <w:rsid w:val="00676449"/>
    <w:rsid w:val="006C1444"/>
    <w:rsid w:val="007C2F06"/>
    <w:rsid w:val="00824755"/>
    <w:rsid w:val="008701B9"/>
    <w:rsid w:val="009915F4"/>
    <w:rsid w:val="00A6430B"/>
    <w:rsid w:val="00AE70A6"/>
    <w:rsid w:val="00B74322"/>
    <w:rsid w:val="00BC6107"/>
    <w:rsid w:val="00DE5856"/>
    <w:rsid w:val="00E949BA"/>
    <w:rsid w:val="00E95D7C"/>
    <w:rsid w:val="00F361E1"/>
    <w:rsid w:val="00FF0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107"/>
  </w:style>
  <w:style w:type="paragraph" w:styleId="3">
    <w:name w:val="heading 3"/>
    <w:basedOn w:val="a"/>
    <w:link w:val="30"/>
    <w:uiPriority w:val="9"/>
    <w:qFormat/>
    <w:rsid w:val="006C14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14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C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1444"/>
  </w:style>
  <w:style w:type="character" w:styleId="a4">
    <w:name w:val="Hyperlink"/>
    <w:basedOn w:val="a0"/>
    <w:uiPriority w:val="99"/>
    <w:semiHidden/>
    <w:unhideWhenUsed/>
    <w:rsid w:val="006C14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44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83F3F"/>
    <w:pPr>
      <w:spacing w:after="0" w:line="240" w:lineRule="auto"/>
    </w:pPr>
  </w:style>
  <w:style w:type="character" w:styleId="a8">
    <w:name w:val="Intense Emphasis"/>
    <w:basedOn w:val="a0"/>
    <w:uiPriority w:val="21"/>
    <w:qFormat/>
    <w:rsid w:val="00F361E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14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C14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C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1444"/>
  </w:style>
  <w:style w:type="character" w:styleId="a4">
    <w:name w:val="Hyperlink"/>
    <w:basedOn w:val="a0"/>
    <w:uiPriority w:val="99"/>
    <w:semiHidden/>
    <w:unhideWhenUsed/>
    <w:rsid w:val="006C144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44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83F3F"/>
    <w:pPr>
      <w:spacing w:after="0" w:line="240" w:lineRule="auto"/>
    </w:pPr>
  </w:style>
  <w:style w:type="character" w:styleId="a8">
    <w:name w:val="Intense Emphasis"/>
    <w:basedOn w:val="a0"/>
    <w:uiPriority w:val="21"/>
    <w:qFormat/>
    <w:rsid w:val="00F361E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9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9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2016-07-29T05:47:00Z</cp:lastPrinted>
  <dcterms:created xsi:type="dcterms:W3CDTF">2016-02-18T07:33:00Z</dcterms:created>
  <dcterms:modified xsi:type="dcterms:W3CDTF">2016-10-20T08:02:00Z</dcterms:modified>
</cp:coreProperties>
</file>